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представляемая </w:t>
      </w:r>
      <w:r w:rsidR="00205D3A">
        <w:rPr>
          <w:rFonts w:ascii="Times New Roman" w:hAnsi="Times New Roman" w:cs="Times New Roman"/>
          <w:sz w:val="24"/>
          <w:szCs w:val="24"/>
        </w:rPr>
        <w:t>управлением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в лице __________________, действующего на основании Положения о </w:t>
      </w:r>
      <w:r w:rsidR="00205D3A">
        <w:rPr>
          <w:rFonts w:ascii="Times New Roman" w:hAnsi="Times New Roman" w:cs="Times New Roman"/>
          <w:sz w:val="24"/>
          <w:szCs w:val="24"/>
        </w:rPr>
        <w:t>управлении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 w:rsidR="00205D3A" w:rsidRPr="00FA62D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от </w:t>
      </w:r>
      <w:r w:rsidR="00205D3A">
        <w:rPr>
          <w:rFonts w:ascii="Times New Roman" w:hAnsi="Times New Roman" w:cs="Times New Roman"/>
          <w:sz w:val="24"/>
          <w:szCs w:val="24"/>
        </w:rPr>
        <w:t>26.07.2018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№</w:t>
      </w:r>
      <w:r w:rsidR="00205D3A">
        <w:rPr>
          <w:rFonts w:ascii="Times New Roman" w:hAnsi="Times New Roman" w:cs="Times New Roman"/>
          <w:sz w:val="24"/>
          <w:szCs w:val="24"/>
        </w:rPr>
        <w:t>1523 (с изменением)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именуемая в дальнейшем «Уполномоченный орган» с одной стороны, и </w:t>
      </w:r>
      <w:r w:rsidR="00205D3A">
        <w:rPr>
          <w:rFonts w:ascii="Times New Roman" w:hAnsi="Times New Roman" w:cs="Times New Roman"/>
          <w:sz w:val="24"/>
          <w:szCs w:val="24"/>
        </w:rPr>
        <w:t>___________________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132593" w:rsidRPr="00132593">
        <w:rPr>
          <w:rFonts w:ascii="Times New Roman" w:hAnsi="Times New Roman" w:cs="Times New Roman"/>
          <w:i/>
          <w:sz w:val="24"/>
          <w:szCs w:val="24"/>
          <w:u w:val="single"/>
        </w:rPr>
        <w:t>поселок городского типа Высокий, мкр. Бахилова, напротив д.1/1 по ул. Гагарина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862CBA">
        <w:rPr>
          <w:rFonts w:ascii="Times New Roman" w:hAnsi="Times New Roman" w:cs="Times New Roman"/>
          <w:sz w:val="24"/>
          <w:szCs w:val="24"/>
          <w:u w:val="single"/>
        </w:rPr>
        <w:t>палатка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</w:t>
      </w:r>
      <w:r w:rsidR="0013259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0F9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</w:t>
      </w:r>
      <w:r w:rsidR="00862CBA">
        <w:rPr>
          <w:rFonts w:ascii="Times New Roman" w:hAnsi="Times New Roman" w:cs="Times New Roman"/>
          <w:sz w:val="24"/>
          <w:szCs w:val="24"/>
          <w:u w:val="single"/>
        </w:rPr>
        <w:t>овощи и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132593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1" w:name="_GoBack"/>
      <w:bookmarkEnd w:id="1"/>
      <w:r w:rsidR="00862CB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862CBA" w:rsidRPr="00862CBA" w:rsidRDefault="00862CBA" w:rsidP="00862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BA">
        <w:rPr>
          <w:rFonts w:ascii="Times New Roman" w:hAnsi="Times New Roman" w:cs="Times New Roman"/>
          <w:sz w:val="24"/>
          <w:szCs w:val="24"/>
        </w:rPr>
        <w:t>период функционирования Объекта с «</w:t>
      </w:r>
      <w:r w:rsidRPr="00862CB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62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по «</w:t>
      </w:r>
      <w:r w:rsidRPr="00862CB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62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ноября.</w:t>
      </w:r>
    </w:p>
    <w:p w:rsidR="00862CBA" w:rsidRDefault="00862CBA" w:rsidP="00862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BA">
        <w:rPr>
          <w:rFonts w:ascii="Times New Roman" w:hAnsi="Times New Roman" w:cs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 о проведении аукциона.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19" w:rsidRPr="00732F35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205D3A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A16A69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A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331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989" w:rsidRDefault="00AA331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_________20______ год</w:t>
            </w:r>
            <w:r w:rsidR="00F27989"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2593"/>
    <w:rsid w:val="00135AE4"/>
    <w:rsid w:val="00176B1B"/>
    <w:rsid w:val="001D4E84"/>
    <w:rsid w:val="001E651F"/>
    <w:rsid w:val="001F35D6"/>
    <w:rsid w:val="00205D3A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50F9F"/>
    <w:rsid w:val="005A633A"/>
    <w:rsid w:val="005D303F"/>
    <w:rsid w:val="00615563"/>
    <w:rsid w:val="00703E03"/>
    <w:rsid w:val="00732F35"/>
    <w:rsid w:val="00755971"/>
    <w:rsid w:val="007C0B33"/>
    <w:rsid w:val="00826CB9"/>
    <w:rsid w:val="008426A0"/>
    <w:rsid w:val="00854AE0"/>
    <w:rsid w:val="00862CBA"/>
    <w:rsid w:val="0086772E"/>
    <w:rsid w:val="008820BD"/>
    <w:rsid w:val="00900E4C"/>
    <w:rsid w:val="009325BC"/>
    <w:rsid w:val="00955E45"/>
    <w:rsid w:val="00956B8C"/>
    <w:rsid w:val="009975E6"/>
    <w:rsid w:val="009F0703"/>
    <w:rsid w:val="00A16A69"/>
    <w:rsid w:val="00A86A40"/>
    <w:rsid w:val="00AA0C86"/>
    <w:rsid w:val="00AA3319"/>
    <w:rsid w:val="00BA3971"/>
    <w:rsid w:val="00C67EF5"/>
    <w:rsid w:val="00D42348"/>
    <w:rsid w:val="00D57D7F"/>
    <w:rsid w:val="00D81220"/>
    <w:rsid w:val="00D85DF2"/>
    <w:rsid w:val="00DC0FD5"/>
    <w:rsid w:val="00DF536D"/>
    <w:rsid w:val="00E46924"/>
    <w:rsid w:val="00E92F73"/>
    <w:rsid w:val="00EC7688"/>
    <w:rsid w:val="00EE2032"/>
    <w:rsid w:val="00F15B36"/>
    <w:rsid w:val="00F201EC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B2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42</cp:revision>
  <dcterms:created xsi:type="dcterms:W3CDTF">2019-03-04T06:04:00Z</dcterms:created>
  <dcterms:modified xsi:type="dcterms:W3CDTF">2023-03-23T09:31:00Z</dcterms:modified>
</cp:coreProperties>
</file>