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E6" w:rsidRDefault="009975E6" w:rsidP="009975E6">
      <w:pPr>
        <w:ind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№____</w:t>
      </w:r>
    </w:p>
    <w:p w:rsidR="009975E6" w:rsidRPr="00D57D7F" w:rsidRDefault="009975E6" w:rsidP="009975E6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D57D7F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</w:t>
      </w:r>
    </w:p>
    <w:p w:rsidR="009975E6" w:rsidRDefault="009975E6" w:rsidP="009975E6">
      <w:pPr>
        <w:ind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территории </w:t>
      </w:r>
      <w:r>
        <w:rPr>
          <w:rFonts w:ascii="Times New Roman" w:hAnsi="Times New Roman"/>
          <w:bCs/>
          <w:sz w:val="24"/>
          <w:szCs w:val="24"/>
        </w:rPr>
        <w:t>городского округа город Мегион</w:t>
      </w:r>
      <w:r>
        <w:rPr>
          <w:rFonts w:ascii="Times New Roman" w:hAnsi="Times New Roman"/>
          <w:sz w:val="24"/>
          <w:szCs w:val="24"/>
        </w:rPr>
        <w:t xml:space="preserve"> по результатам аукциона</w:t>
      </w:r>
    </w:p>
    <w:p w:rsidR="009975E6" w:rsidRDefault="009975E6" w:rsidP="009975E6">
      <w:pPr>
        <w:ind w:firstLine="283"/>
        <w:jc w:val="center"/>
        <w:rPr>
          <w:rFonts w:ascii="Times New Roman" w:hAnsi="Times New Roman"/>
          <w:sz w:val="24"/>
          <w:szCs w:val="24"/>
        </w:rPr>
      </w:pP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г.Мегион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___»_________ 20____ года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города Мегиона,  представляемая департаментом экономического развития и инвестиций администрации города Мегиона</w:t>
      </w:r>
      <w:r w:rsidR="00D57D7F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5E6">
        <w:rPr>
          <w:rFonts w:ascii="Times New Roman" w:hAnsi="Times New Roman"/>
          <w:sz w:val="24"/>
          <w:szCs w:val="24"/>
        </w:rPr>
        <w:t xml:space="preserve">лице директора департамента экономического развития и инвестиций администрации города Мегиона Доронина Вадима Петровича, действующего на основании Положения о департаменте экономического развития и инвестиций администрации города Мегиона, утвержденного распоряжением администрации города от 08.06.2018 №1059-к, распоряжением главы города от 31.05.2018 №985-к   </w:t>
      </w:r>
      <w:r w:rsidR="00D57D7F">
        <w:rPr>
          <w:rFonts w:ascii="Times New Roman" w:hAnsi="Times New Roman"/>
          <w:sz w:val="24"/>
          <w:szCs w:val="24"/>
        </w:rPr>
        <w:t xml:space="preserve"> </w:t>
      </w:r>
      <w:r w:rsidRPr="009975E6">
        <w:rPr>
          <w:rFonts w:ascii="Times New Roman" w:hAnsi="Times New Roman"/>
          <w:sz w:val="24"/>
          <w:szCs w:val="24"/>
        </w:rPr>
        <w:t xml:space="preserve">                   «О переводе работника на другую должность», руководствуясь Положением о размещении нестационарных торговых объектов на территории городского округа город Мегион, утвержденным постановлением администрации города  от 26.07.2018 №1523, именуемая в дальнейшем «Уполномоченный орган» с одной стороны, и </w:t>
      </w:r>
      <w:r>
        <w:rPr>
          <w:rFonts w:ascii="Times New Roman" w:hAnsi="Times New Roman"/>
          <w:sz w:val="24"/>
          <w:szCs w:val="24"/>
        </w:rPr>
        <w:t xml:space="preserve">_____________________________ 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именуем__ в дальнейшем «Хозяйствующий субъект», в лице__________________________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действующего на основании _________________________________________, по результатам проведения аукциона на право заключения договора на размещение нестационарных торговых объектов на территории </w:t>
      </w:r>
      <w:r>
        <w:rPr>
          <w:rFonts w:ascii="Times New Roman" w:hAnsi="Times New Roman"/>
          <w:bCs/>
          <w:sz w:val="24"/>
          <w:szCs w:val="24"/>
        </w:rPr>
        <w:t>городского округа город Мегион</w:t>
      </w:r>
      <w:r>
        <w:rPr>
          <w:rFonts w:ascii="Times New Roman" w:hAnsi="Times New Roman"/>
          <w:sz w:val="24"/>
          <w:szCs w:val="24"/>
        </w:rPr>
        <w:t xml:space="preserve"> и на основании протокола аукциона от _________ № ____ заключили настоящий договор (далее - договор) о нижеследующем: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.Предмет договора</w:t>
      </w:r>
      <w:bookmarkStart w:id="0" w:name="Par25"/>
      <w:bookmarkEnd w:id="0"/>
    </w:p>
    <w:p w:rsidR="009325BC" w:rsidRDefault="009325BC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1.Уполномоченный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 предоставляет Хозяйствующему субъекту право на размещение нестационарного торгового объекта, характеристики    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>
        <w:rPr>
          <w:rFonts w:ascii="Times New Roman" w:hAnsi="Times New Roman"/>
          <w:bCs/>
          <w:sz w:val="24"/>
          <w:szCs w:val="24"/>
        </w:rPr>
        <w:t>городского округа город Мегион</w:t>
      </w:r>
      <w:r>
        <w:rPr>
          <w:rFonts w:ascii="Times New Roman" w:hAnsi="Times New Roman"/>
          <w:sz w:val="24"/>
          <w:szCs w:val="24"/>
        </w:rPr>
        <w:t xml:space="preserve"> (далее - схема размещения) и уплатить плату за его размещение в порядке и сроки, установленные договором.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2.Объект</w:t>
      </w:r>
      <w:proofErr w:type="gramEnd"/>
      <w:r>
        <w:rPr>
          <w:rFonts w:ascii="Times New Roman" w:hAnsi="Times New Roman"/>
          <w:sz w:val="24"/>
          <w:szCs w:val="24"/>
        </w:rPr>
        <w:t xml:space="preserve"> имеет следующие характеристики:</w:t>
      </w:r>
    </w:p>
    <w:p w:rsidR="00D57D7F" w:rsidRPr="00D57D7F" w:rsidRDefault="00D57D7F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месторасположение: </w:t>
      </w:r>
      <w:r w:rsidRPr="00E92439">
        <w:rPr>
          <w:rFonts w:ascii="Times New Roman" w:hAnsi="Times New Roman" w:cs="Times New Roman"/>
          <w:sz w:val="24"/>
          <w:szCs w:val="24"/>
          <w:u w:val="single"/>
        </w:rPr>
        <w:t xml:space="preserve">Ханты-Мансийский автономный округ – </w:t>
      </w:r>
      <w:bookmarkStart w:id="1" w:name="_GoBack"/>
      <w:bookmarkEnd w:id="1"/>
      <w:r w:rsidRPr="00E92439">
        <w:rPr>
          <w:rFonts w:ascii="Times New Roman" w:hAnsi="Times New Roman" w:cs="Times New Roman"/>
          <w:sz w:val="24"/>
          <w:szCs w:val="24"/>
          <w:u w:val="single"/>
        </w:rPr>
        <w:t xml:space="preserve">Югра, г.Мегион, </w:t>
      </w:r>
      <w:r w:rsidR="0075432A" w:rsidRPr="0075432A">
        <w:rPr>
          <w:rFonts w:ascii="Times New Roman" w:hAnsi="Times New Roman" w:cs="Times New Roman"/>
          <w:sz w:val="24"/>
          <w:szCs w:val="24"/>
          <w:u w:val="single"/>
        </w:rPr>
        <w:t>п.г.т. Высокий, ул. Льва Толстого, район д. 11</w:t>
      </w:r>
      <w:r w:rsidRPr="00D57D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57D7F" w:rsidRPr="00D57D7F" w:rsidRDefault="00D57D7F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тип </w:t>
      </w:r>
      <w:r w:rsidR="00842632" w:rsidRPr="00D57D7F">
        <w:rPr>
          <w:rFonts w:ascii="Times New Roman" w:eastAsia="Calibri" w:hAnsi="Times New Roman" w:cs="Times New Roman"/>
          <w:sz w:val="24"/>
          <w:szCs w:val="24"/>
        </w:rPr>
        <w:t xml:space="preserve">Объекта: </w:t>
      </w:r>
      <w:r w:rsidR="00A36A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киоск</w:t>
      </w:r>
      <w:r w:rsidRPr="00D57D7F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</w:p>
    <w:p w:rsidR="00D57D7F" w:rsidRPr="00D57D7F" w:rsidRDefault="00D57D7F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площадь Объекта: </w:t>
      </w:r>
      <w:r w:rsidR="008A0932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="0075432A">
        <w:rPr>
          <w:rFonts w:ascii="Times New Roman" w:eastAsia="Calibri" w:hAnsi="Times New Roman" w:cs="Times New Roman"/>
          <w:sz w:val="24"/>
          <w:szCs w:val="24"/>
          <w:u w:val="single"/>
        </w:rPr>
        <w:t>8,</w:t>
      </w:r>
      <w:r w:rsidR="00D05963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="008A0932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="0084263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кв.</w:t>
      </w:r>
      <w:r w:rsidR="00D42348">
        <w:rPr>
          <w:rFonts w:ascii="Times New Roman" w:eastAsia="Calibri" w:hAnsi="Times New Roman" w:cs="Times New Roman"/>
          <w:sz w:val="24"/>
          <w:szCs w:val="24"/>
          <w:u w:val="single"/>
        </w:rPr>
        <w:t>м.</w:t>
      </w:r>
      <w:r w:rsidRPr="00D57D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57D7F" w:rsidRPr="00D57D7F" w:rsidRDefault="00D57D7F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специализация Объекта: </w:t>
      </w:r>
      <w:r w:rsidR="00A36AB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реализация </w:t>
      </w:r>
      <w:r w:rsidR="00D05963">
        <w:rPr>
          <w:rFonts w:ascii="Times New Roman" w:eastAsia="Calibri" w:hAnsi="Times New Roman" w:cs="Times New Roman"/>
          <w:sz w:val="24"/>
          <w:szCs w:val="24"/>
          <w:u w:val="single"/>
        </w:rPr>
        <w:t>продовольственных товаров</w:t>
      </w:r>
      <w:r w:rsidR="002714D2" w:rsidRPr="002714D2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</w:p>
    <w:p w:rsidR="00D42348" w:rsidRDefault="00D57D7F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площадь земельного участка для размещения Объекта: </w:t>
      </w:r>
      <w:r w:rsidR="00D05963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75432A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="00D4234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кв.м.</w:t>
      </w:r>
    </w:p>
    <w:p w:rsidR="009975E6" w:rsidRPr="0044356E" w:rsidRDefault="009975E6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44356E">
        <w:rPr>
          <w:rFonts w:ascii="Times New Roman" w:hAnsi="Times New Roman"/>
          <w:sz w:val="24"/>
          <w:szCs w:val="24"/>
        </w:rPr>
        <w:t>1.</w:t>
      </w:r>
      <w:proofErr w:type="gramStart"/>
      <w:r w:rsidRPr="0044356E">
        <w:rPr>
          <w:rFonts w:ascii="Times New Roman" w:hAnsi="Times New Roman"/>
          <w:sz w:val="24"/>
          <w:szCs w:val="24"/>
        </w:rPr>
        <w:t>3.Срок</w:t>
      </w:r>
      <w:proofErr w:type="gramEnd"/>
      <w:r w:rsidRPr="0044356E">
        <w:rPr>
          <w:rFonts w:ascii="Times New Roman" w:hAnsi="Times New Roman"/>
          <w:sz w:val="24"/>
          <w:szCs w:val="24"/>
        </w:rPr>
        <w:t xml:space="preserve"> действия настоящего договора с «____»_________ 20___ года  по «____»___________ 20___ года.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.Права и обязанности сторон</w:t>
      </w:r>
    </w:p>
    <w:p w:rsidR="009325BC" w:rsidRDefault="009325BC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1.Уполномоченный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 имеет право: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proofErr w:type="gramStart"/>
      <w:r>
        <w:rPr>
          <w:rFonts w:ascii="Times New Roman" w:hAnsi="Times New Roman"/>
          <w:sz w:val="24"/>
          <w:szCs w:val="24"/>
        </w:rPr>
        <w:t>1.На</w:t>
      </w:r>
      <w:proofErr w:type="gramEnd"/>
      <w:r>
        <w:rPr>
          <w:rFonts w:ascii="Times New Roman" w:hAnsi="Times New Roman"/>
          <w:sz w:val="24"/>
          <w:szCs w:val="24"/>
        </w:rPr>
        <w:t xml:space="preserve"> беспрепятственный доступ на территорию Объекта с целью его осмотра на предмет соблюдения условий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2.Уполномоченный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proofErr w:type="gramStart"/>
      <w:r>
        <w:rPr>
          <w:rFonts w:ascii="Times New Roman" w:hAnsi="Times New Roman"/>
          <w:sz w:val="24"/>
          <w:szCs w:val="24"/>
        </w:rPr>
        <w:t>1.Предоставляет</w:t>
      </w:r>
      <w:proofErr w:type="gramEnd"/>
      <w:r>
        <w:rPr>
          <w:rFonts w:ascii="Times New Roman" w:hAnsi="Times New Roman"/>
          <w:sz w:val="24"/>
          <w:szCs w:val="24"/>
        </w:rPr>
        <w:t xml:space="preserve"> Хозяйствующему субъекту право на размещение Объекта в соответствии с условиями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3.Хозяйствующий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субъект имеет право: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2.3.1.С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4.Хозяйствующий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субъект обязан: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1.Разместить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городского округа город Мегион, утвержденными решением Думы города.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2.Своевременно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вносить плату за размещение Объекта согласно условиям договора.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3.При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 и иные требования.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2.4.4.В случае неисполнения или ненадлежащего исполнения своих обязательств по договору уплатить администрации города Мегиона неустойку в порядке, размере и сроки, установленные договором.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5.Выполнять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6.Не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нарушать права и законные интересы землепользователей смежных земельных участков.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lastRenderedPageBreak/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8.Не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допускать изменения характеристик Объекта, установленных пунктом 1.2 договора.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2.4.9. Не допускать: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передачи (уступки) прав и обязанностей по договору третьим лицам;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(в ред. постановление администрации города Мегиона от 08.04.2019 №882)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BC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В случае расторжения договора, в том числе в случае одностороннего отказа Уполномоченного органа от исполнения договора</w:t>
      </w:r>
      <w:r w:rsidRPr="0093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демонтаж и вывоз Объекта, а также привести часть земельного участка, которая была занята Объектом и(или) являлась необходимой для его размещения и (или) использования, в первоначальное состояние, с вывозом отходов и благоустройством соответствующей территории.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proofErr w:type="gramStart"/>
      <w:r>
        <w:rPr>
          <w:rFonts w:ascii="Times New Roman" w:hAnsi="Times New Roman"/>
          <w:sz w:val="24"/>
          <w:szCs w:val="24"/>
        </w:rPr>
        <w:t>11.Выполнять</w:t>
      </w:r>
      <w:proofErr w:type="gramEnd"/>
      <w:r>
        <w:rPr>
          <w:rFonts w:ascii="Times New Roman" w:hAnsi="Times New Roman"/>
          <w:sz w:val="24"/>
          <w:szCs w:val="24"/>
        </w:rPr>
        <w:t xml:space="preserve"> иные обязательства, предусмотренные договором.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.Плата за размещение</w:t>
      </w:r>
    </w:p>
    <w:p w:rsidR="009325BC" w:rsidRDefault="009325BC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1.Цена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 рассчитывается исходя из итоговой цены аукциона за размещение нестационарного торгового объекта в год и составляет: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/>
          <w:sz w:val="24"/>
          <w:szCs w:val="24"/>
        </w:rPr>
        <w:t>_(</w:t>
      </w:r>
      <w:proofErr w:type="gramEnd"/>
      <w:r>
        <w:rPr>
          <w:rFonts w:ascii="Times New Roman" w:hAnsi="Times New Roman"/>
          <w:sz w:val="24"/>
          <w:szCs w:val="24"/>
        </w:rPr>
        <w:t>_____________________) руб. - квартал;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/>
          <w:sz w:val="24"/>
          <w:szCs w:val="24"/>
        </w:rPr>
        <w:t>_(</w:t>
      </w:r>
      <w:proofErr w:type="gramEnd"/>
      <w:r>
        <w:rPr>
          <w:rFonts w:ascii="Times New Roman" w:hAnsi="Times New Roman"/>
          <w:sz w:val="24"/>
          <w:szCs w:val="24"/>
        </w:rPr>
        <w:t>_____________________) руб. - год.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2.Сумма</w:t>
      </w:r>
      <w:proofErr w:type="gramEnd"/>
      <w:r>
        <w:rPr>
          <w:rFonts w:ascii="Times New Roman" w:hAnsi="Times New Roman"/>
          <w:sz w:val="24"/>
          <w:szCs w:val="24"/>
        </w:rPr>
        <w:t xml:space="preserve"> внесенного Хозяйствующим субъектом задатка за участие в аукционе (_______ руб.) засчитывается Уполномоченным органом в качестве первого платежа за размещение Объекта.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44356E">
        <w:rPr>
          <w:rFonts w:ascii="Times New Roman" w:hAnsi="Times New Roman"/>
          <w:sz w:val="24"/>
          <w:szCs w:val="24"/>
        </w:rPr>
        <w:t>3.</w:t>
      </w:r>
      <w:proofErr w:type="gramStart"/>
      <w:r w:rsidRPr="0044356E">
        <w:rPr>
          <w:rFonts w:ascii="Times New Roman" w:hAnsi="Times New Roman"/>
          <w:sz w:val="24"/>
          <w:szCs w:val="24"/>
        </w:rPr>
        <w:t>3.Оплата</w:t>
      </w:r>
      <w:proofErr w:type="gramEnd"/>
      <w:r w:rsidRPr="0044356E">
        <w:rPr>
          <w:rFonts w:ascii="Times New Roman" w:hAnsi="Times New Roman"/>
          <w:sz w:val="24"/>
          <w:szCs w:val="24"/>
        </w:rPr>
        <w:t xml:space="preserve"> по договору производится</w:t>
      </w:r>
      <w:r>
        <w:rPr>
          <w:rFonts w:ascii="Times New Roman" w:hAnsi="Times New Roman"/>
          <w:sz w:val="24"/>
          <w:szCs w:val="24"/>
        </w:rPr>
        <w:t xml:space="preserve"> равными частями ежеквартально в следующие сроки: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квартал - до 05.04,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квартал - до 05.07,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квартал - до 05.10,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платы за размещение Объекта в местный бюджет (бюджет города Мегиона) осуществляется путем перечисления безналичных денежных средств по следующим реквизитам: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1843"/>
        <w:gridCol w:w="7795"/>
      </w:tblGrid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Ханты-Мансийскому автономному округу -  Югре (администрация города Мегиона, л/с 04873031860)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8605004157/860501001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7823" w:type="dxa"/>
            <w:hideMark/>
          </w:tcPr>
          <w:p w:rsidR="009975E6" w:rsidRPr="00B05445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445">
              <w:rPr>
                <w:rFonts w:ascii="Times New Roman" w:hAnsi="Times New Roman" w:cs="Times New Roman"/>
                <w:sz w:val="24"/>
                <w:szCs w:val="24"/>
              </w:rPr>
              <w:t>40101810565770510001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РКЦ г. Ханты-Мансийск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71873000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047162000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040 1170 5040 04 0000 180</w:t>
            </w:r>
          </w:p>
        </w:tc>
      </w:tr>
    </w:tbl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4.Хозяйствующим</w:t>
      </w:r>
      <w:proofErr w:type="gramEnd"/>
      <w:r>
        <w:rPr>
          <w:rFonts w:ascii="Times New Roman" w:hAnsi="Times New Roman"/>
          <w:sz w:val="24"/>
          <w:szCs w:val="24"/>
        </w:rPr>
        <w:t xml:space="preserve"> субъектом самостоятельно вносится плата по договору.  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</w:t>
      </w:r>
      <w:r>
        <w:rPr>
          <w:rFonts w:ascii="Times New Roman" w:hAnsi="Times New Roman"/>
          <w:sz w:val="24"/>
          <w:szCs w:val="24"/>
        </w:rPr>
        <w:lastRenderedPageBreak/>
        <w:t>момента поступления денежных средств на расчетный счет по реквизитам, указанным в пункте 3.3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3.5.В случае изменения платёжных реквизитов Уполномоченный орган уведомляет об этом посредством публикации новых реквизитов в газете «Мегионские новости». В случае если после публикации Хозяйствующий субъект перечислил плату на ненадлежащий расчётный счёт, он считается не исполнившим обязательства по внесению платы в установленный срок и несёт ответственность, предусмотренную п.4.1 настоящего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6.Неиспользование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Объекта на месте размещения не освобождает   Хозяйствующий субъект от уплаты платежей.</w:t>
      </w:r>
    </w:p>
    <w:p w:rsidR="009975E6" w:rsidRPr="0044356E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44356E">
        <w:rPr>
          <w:rFonts w:ascii="Times New Roman" w:hAnsi="Times New Roman"/>
          <w:sz w:val="24"/>
          <w:szCs w:val="24"/>
        </w:rPr>
        <w:t>3.</w:t>
      </w:r>
      <w:proofErr w:type="gramStart"/>
      <w:r w:rsidRPr="0044356E">
        <w:rPr>
          <w:rFonts w:ascii="Times New Roman" w:hAnsi="Times New Roman"/>
          <w:sz w:val="24"/>
          <w:szCs w:val="24"/>
        </w:rPr>
        <w:t>7.Пересмотр</w:t>
      </w:r>
      <w:proofErr w:type="gramEnd"/>
      <w:r w:rsidRPr="0044356E">
        <w:rPr>
          <w:rFonts w:ascii="Times New Roman" w:hAnsi="Times New Roman"/>
          <w:sz w:val="24"/>
          <w:szCs w:val="24"/>
        </w:rPr>
        <w:t xml:space="preserve"> цены договора на размещение Объекта, заключенного по результатам аукциона, не производится.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bookmarkStart w:id="2" w:name="Par79"/>
      <w:bookmarkEnd w:id="2"/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.Ответственность сторон</w:t>
      </w:r>
    </w:p>
    <w:p w:rsidR="009325BC" w:rsidRDefault="009325BC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4.1.В случае нарушения сроков внесения платы за размещение Объекта, установленных договором, Хозяйствующий субъект уплачивает администрации города Мегиона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4.2.В случае нарушения сроков демонтажа и вывоза Объекта, а также приведения части земельного участка, которая была занята Объектом и (или) 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территории, установленных договором,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>
        <w:rPr>
          <w:rFonts w:ascii="Times New Roman" w:hAnsi="Times New Roman"/>
          <w:sz w:val="24"/>
          <w:szCs w:val="24"/>
        </w:rPr>
        <w:t>3.Привлечение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>
        <w:rPr>
          <w:rFonts w:ascii="Times New Roman" w:hAnsi="Times New Roman"/>
          <w:sz w:val="24"/>
          <w:szCs w:val="24"/>
        </w:rPr>
        <w:t>4.Стороны</w:t>
      </w:r>
      <w:proofErr w:type="gramEnd"/>
      <w:r>
        <w:rPr>
          <w:rFonts w:ascii="Times New Roman" w:hAnsi="Times New Roman"/>
          <w:sz w:val="24"/>
          <w:szCs w:val="24"/>
        </w:rPr>
        <w:t xml:space="preserve">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.Изменение и расторжение договора</w:t>
      </w:r>
    </w:p>
    <w:p w:rsidR="009325BC" w:rsidRDefault="009325BC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1.Любые</w:t>
      </w:r>
      <w:proofErr w:type="gramEnd"/>
      <w:r>
        <w:rPr>
          <w:rFonts w:ascii="Times New Roman" w:hAnsi="Times New Roman"/>
          <w:sz w:val="24"/>
          <w:szCs w:val="24"/>
        </w:rPr>
        <w:t xml:space="preserve"> изменения и дополнения к договору оформляются дополнительным соглашением, которое подписывается обеими сторонами.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2.Условия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договора, которые не могут быть изменены сторонами на протяжении всего действия договора: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перечисленные в пункте 1.2 договора;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запрет на передачу права размещения Объекта третьему лицу;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3.Настоящий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 может быть расторгнут досрочно: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письменному соглашению Сторон;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одностороннем порядке;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proofErr w:type="gramStart"/>
      <w:r>
        <w:rPr>
          <w:rFonts w:ascii="Times New Roman" w:hAnsi="Times New Roman"/>
          <w:sz w:val="24"/>
          <w:szCs w:val="24"/>
        </w:rPr>
        <w:t>4.Соглашение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5.Хозяйствующий</w:t>
      </w:r>
      <w:proofErr w:type="gramEnd"/>
      <w:r>
        <w:rPr>
          <w:rFonts w:ascii="Times New Roman" w:hAnsi="Times New Roman"/>
          <w:sz w:val="24"/>
          <w:szCs w:val="24"/>
        </w:rPr>
        <w:t xml:space="preserve"> субъект вправе расторгнуть настоящий договор до истечения его срока действия, уведомив Уполномоченный орган за 10 дней до предполагаемой даты освобождения земельного участка.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AC1A1F">
        <w:rPr>
          <w:rFonts w:ascii="Times New Roman" w:hAnsi="Times New Roman" w:cs="Times New Roman"/>
          <w:sz w:val="24"/>
          <w:szCs w:val="24"/>
        </w:rPr>
        <w:t>.Уполномоченный</w:t>
      </w:r>
      <w:proofErr w:type="gramEnd"/>
      <w:r w:rsidRPr="00AC1A1F">
        <w:rPr>
          <w:rFonts w:ascii="Times New Roman" w:hAnsi="Times New Roman" w:cs="Times New Roman"/>
          <w:sz w:val="24"/>
          <w:szCs w:val="24"/>
        </w:rPr>
        <w:t xml:space="preserve"> орган вправе в одностороннем порядке отказаться от исполнения договора путем направления Хозяйствующему субъекту уведомления об отказе от исполнения договора в следующих случаях: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наличия просрочки внесения платы за размещение нестационарного торгового объекта за два и более периода платежа;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не размещения нестационарного торгового объекта в течение 2 месяцев со дня подписания договора;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 xml:space="preserve">принятия решения о внесении изменений в схему размещения нестационарных торговых объектов по инициативе уполномоченного органа, повлекших невозможность дальнейшего размещения нестационарного торгового объекта в указанном месте, в случае отказа Хозяйствующего субъекта от предложенного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C1A1F">
        <w:rPr>
          <w:rFonts w:ascii="Times New Roman" w:hAnsi="Times New Roman" w:cs="Times New Roman"/>
          <w:sz w:val="24"/>
          <w:szCs w:val="24"/>
        </w:rPr>
        <w:t>полномоченным органом иного места размещения согласно схеме размещения нестационарных торговых объектов;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нарушения Хозяйствующим субъектом (два раза и более) требований, запретов, ограничений, установленных законодательством Российской Федерации, Ханты-Мансийского автономного округа - Югры, в том числе в сфере розничной продажи алкогольной продукции, зафиксированных в предписаниях и иных актах правоохранительных и контролирующих органов и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 или вступившим в законную силу приговором суда по уголовному делу;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нарушения Хозяйствующим субъектом (два раза и более) обязательных требований, установленных муниципальными правовыми актами и подтвержденных вступившим в законную силу постановлением о привлечении к административной ответственности;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выявления факта передачи (уступки) прав и обязанностей по договору третьим лицам, а также 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Уведомление об отказе от исполнения договора направляется Хозяйствующему субъекту заказным письмом с уведомлением о вручении или вручается лично.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Договор считается расторгнутым по истечении 10 дней со дня доставки уведомления о расторжении договора по адресу, указанному в договоре, либо личного вручения Хозяйствующему субъекту.</w:t>
      </w:r>
    </w:p>
    <w:p w:rsidR="009325BC" w:rsidRPr="00AF265B" w:rsidRDefault="009325BC" w:rsidP="009325BC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Досрочное расторжение договора допускается в судебном порядке в соответствии с действующим законодательством Российской Федерации</w:t>
      </w:r>
      <w:r w:rsidRPr="00AF265B">
        <w:rPr>
          <w:rFonts w:ascii="Times New Roman" w:hAnsi="Times New Roman" w:cs="Times New Roman"/>
          <w:sz w:val="24"/>
          <w:szCs w:val="24"/>
        </w:rPr>
        <w:t>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.Прочие условия</w:t>
      </w:r>
    </w:p>
    <w:p w:rsidR="009325BC" w:rsidRDefault="009325BC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proofErr w:type="gramStart"/>
      <w:r>
        <w:rPr>
          <w:rFonts w:ascii="Times New Roman" w:hAnsi="Times New Roman"/>
          <w:sz w:val="24"/>
          <w:szCs w:val="24"/>
        </w:rPr>
        <w:t>1.Все</w:t>
      </w:r>
      <w:proofErr w:type="gramEnd"/>
      <w:r>
        <w:rPr>
          <w:rFonts w:ascii="Times New Roman" w:hAnsi="Times New Roman"/>
          <w:sz w:val="24"/>
          <w:szCs w:val="24"/>
        </w:rPr>
        <w:t xml:space="preserve">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6.2.В случае невозможности разрешения разногласий между сторонами в порядке, установленном пунктом 6.1 договора, они подлежат рассмотрению в Арбитражном суде Ханты-Мансийского автономного округа – Югры.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</w:t>
      </w:r>
      <w:proofErr w:type="gramStart"/>
      <w:r>
        <w:rPr>
          <w:rFonts w:ascii="Times New Roman" w:hAnsi="Times New Roman"/>
          <w:sz w:val="24"/>
          <w:szCs w:val="24"/>
        </w:rPr>
        <w:t>3.Взаимоотношения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сторон, не урегулированные договором, регламентируются действующим законодательством.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>. Юридические адреса, реквизиты и подписи сторон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678"/>
        <w:gridCol w:w="4678"/>
      </w:tblGrid>
      <w:tr w:rsidR="00C67EF5" w:rsidTr="00B40B1E">
        <w:tc>
          <w:tcPr>
            <w:tcW w:w="4282" w:type="dxa"/>
            <w:hideMark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Хозяйствующий субъект:</w:t>
            </w:r>
          </w:p>
        </w:tc>
      </w:tr>
      <w:tr w:rsidR="00C67EF5" w:rsidTr="00B40B1E">
        <w:tc>
          <w:tcPr>
            <w:tcW w:w="4282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F5" w:rsidTr="00B40B1E">
        <w:tc>
          <w:tcPr>
            <w:tcW w:w="4282" w:type="dxa"/>
            <w:hideMark/>
          </w:tcPr>
          <w:p w:rsidR="00C67EF5" w:rsidRPr="00D46226" w:rsidRDefault="00C67EF5" w:rsidP="00B40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экономического развития и инвестиций администрации города Мегиона</w:t>
            </w:r>
          </w:p>
          <w:p w:rsidR="00C67EF5" w:rsidRPr="00D46226" w:rsidRDefault="00C67EF5" w:rsidP="00B40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628680, Россия, Тюменская область, Ханты-Мансийский автономный округ - Югра, г.Мегион, ул. Нефтяников, д. 8</w:t>
            </w:r>
          </w:p>
          <w:p w:rsidR="00C67EF5" w:rsidRPr="00D46226" w:rsidRDefault="00C67EF5" w:rsidP="00B40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(34643) 9-63-51</w:t>
            </w:r>
          </w:p>
          <w:p w:rsidR="00C67EF5" w:rsidRPr="00D46226" w:rsidRDefault="00C67EF5" w:rsidP="00B40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EF5" w:rsidRPr="00D46226" w:rsidRDefault="00C67EF5" w:rsidP="00B40B1E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F5" w:rsidTr="00B40B1E">
        <w:tc>
          <w:tcPr>
            <w:tcW w:w="4282" w:type="dxa"/>
          </w:tcPr>
          <w:p w:rsidR="00C67EF5" w:rsidRPr="00D46226" w:rsidRDefault="00C67EF5" w:rsidP="00B40B1E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__________________В.П.Доронин</w:t>
            </w:r>
          </w:p>
          <w:p w:rsidR="00C67EF5" w:rsidRPr="00D46226" w:rsidRDefault="00C67EF5" w:rsidP="00B40B1E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67EF5" w:rsidRPr="00D46226" w:rsidRDefault="00C67EF5" w:rsidP="00B40B1E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C67EF5" w:rsidTr="00B40B1E">
        <w:tc>
          <w:tcPr>
            <w:tcW w:w="4282" w:type="dxa"/>
          </w:tcPr>
          <w:p w:rsidR="00C67EF5" w:rsidRPr="00D46226" w:rsidRDefault="00C67EF5" w:rsidP="00B40B1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«____»____________20______ год</w:t>
            </w: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67EF5" w:rsidRPr="00D46226" w:rsidRDefault="00C67EF5" w:rsidP="00B40B1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«____»____________20______ год</w:t>
            </w:r>
          </w:p>
        </w:tc>
      </w:tr>
      <w:tr w:rsidR="00C67EF5" w:rsidTr="00B40B1E">
        <w:tc>
          <w:tcPr>
            <w:tcW w:w="4282" w:type="dxa"/>
          </w:tcPr>
          <w:p w:rsidR="00C67EF5" w:rsidRPr="00D46226" w:rsidRDefault="00C67EF5" w:rsidP="00B40B1E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67EF5" w:rsidRPr="00D46226" w:rsidRDefault="00C67EF5" w:rsidP="00B40B1E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М.П.</w:t>
            </w:r>
          </w:p>
        </w:tc>
      </w:tr>
    </w:tbl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975E6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E92F73" w:rsidRPr="009975E6" w:rsidRDefault="00E92F73" w:rsidP="009975E6"/>
    <w:sectPr w:rsidR="00E92F73" w:rsidRPr="009975E6" w:rsidSect="00E94835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1E651F"/>
    <w:rsid w:val="002714D2"/>
    <w:rsid w:val="00396672"/>
    <w:rsid w:val="003D3815"/>
    <w:rsid w:val="0044356E"/>
    <w:rsid w:val="00533DD8"/>
    <w:rsid w:val="005A633A"/>
    <w:rsid w:val="00615563"/>
    <w:rsid w:val="00703E03"/>
    <w:rsid w:val="0075432A"/>
    <w:rsid w:val="00755971"/>
    <w:rsid w:val="007E6561"/>
    <w:rsid w:val="00842632"/>
    <w:rsid w:val="00854AE0"/>
    <w:rsid w:val="008A0932"/>
    <w:rsid w:val="009325BC"/>
    <w:rsid w:val="009975E6"/>
    <w:rsid w:val="00A36AB8"/>
    <w:rsid w:val="00A86A40"/>
    <w:rsid w:val="00AA0C86"/>
    <w:rsid w:val="00C623E2"/>
    <w:rsid w:val="00C67EF5"/>
    <w:rsid w:val="00D05963"/>
    <w:rsid w:val="00D42348"/>
    <w:rsid w:val="00D57D7F"/>
    <w:rsid w:val="00D85DF2"/>
    <w:rsid w:val="00DC0FD5"/>
    <w:rsid w:val="00DF536D"/>
    <w:rsid w:val="00E92F73"/>
    <w:rsid w:val="00EC7688"/>
    <w:rsid w:val="00F1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D8A1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E6"/>
    <w:pPr>
      <w:spacing w:before="20"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23</cp:revision>
  <dcterms:created xsi:type="dcterms:W3CDTF">2019-03-04T06:04:00Z</dcterms:created>
  <dcterms:modified xsi:type="dcterms:W3CDTF">2019-06-03T10:53:00Z</dcterms:modified>
</cp:coreProperties>
</file>