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DF" w:rsidRPr="00E349DF" w:rsidRDefault="00E349D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E349DF">
        <w:rPr>
          <w:rFonts w:ascii="Times New Roman" w:hAnsi="Times New Roman" w:cs="Times New Roman"/>
          <w:sz w:val="24"/>
          <w:szCs w:val="24"/>
        </w:rPr>
        <w:br/>
      </w:r>
    </w:p>
    <w:p w:rsidR="00E349DF" w:rsidRPr="00E349DF" w:rsidRDefault="00E349D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Зарегистрировано в Минюсте России 7 декабря 2020 г. N 61295</w:t>
      </w:r>
    </w:p>
    <w:p w:rsidR="00E349DF" w:rsidRPr="00E349DF" w:rsidRDefault="00E349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ПРИКАЗ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от 29 октября 2020 г. N 758н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 ОХРАНЕ ТРУДА В ЖИЛИЩНО-КОММУНАЛЬНОМ ХОЗЯЙСТВЕ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по охране труда в жилищно-коммунальном хозяйстве согласно приложению.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31 декабря 2025 года.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Министр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А.О.КОТЯКОВ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Приложение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от 29 октября 2020 г. N 758н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349DF">
        <w:rPr>
          <w:rFonts w:ascii="Times New Roman" w:hAnsi="Times New Roman" w:cs="Times New Roman"/>
          <w:sz w:val="24"/>
          <w:szCs w:val="24"/>
        </w:rPr>
        <w:t>ПРАВИЛА ПО ОХРАНЕ ТРУДА В ЖИЛИЩНО-КОММУНАЛЬНОМ ХОЗЯЙСТВЕ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на объектах жилищно-коммунального хозяйства.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Статья 275.1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5. Работодатель обеспечивает: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6. При выполнении работ в организациях и на объектах жилищно-коммунального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расположение рабочих мест на значительной высоте (глубине) относительно поверхности земли;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повышенная или пониженная температура воздуха рабочей зоны, поверхностей технологического оборудования;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аварийные конструкции зданий и помещений;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загазованные помещения и колодцы;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электромагнитные поля вблизи действующих линий электропередач;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7) движущиеся машины и механизмы, подвижные части технологического оборудования;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8) повышенные уровни шума и вибрации;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9) повышенная или пониженная влажность воздуха;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10) повышенная или пониженная подвижность воздуха;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11) повышенный уровень статического электричества;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13) образование взрывоопасных смесей газов;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14) повышенный уровень ультрафиолетового и инфракрасного излучения;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15) недостаточная освещенность рабочей зоны;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16) водяные струи высокого давления;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17) газообразные вещества общетоксического и другого вредного воздействия;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18) повышенная запыленность воздуха рабочей зоны;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19) патогенные микроорганизмы (биологический фактор) в сточных и природных водах;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20) яйца гельминтов в сточных водах;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21) стесненность рабочего места.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Если снижение уровня воздействия на работника вредных и (или) опасных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разработка и выполнение плана производства работ или технологических карт на выполнение работ;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выполнение работ по наряду-допуску на производство работ с повышенной опасностью;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назначение лиц, ответственных за организацию и обеспечения безопасного выполнения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II. Общие требования охраны труда,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предъявляемые к организации и выполнению работ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(осуществлению производственных процессов)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применением средств индивидуальной и коллективной защиты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13. К работам с повышенной опасностью, на производство которых выдается наряд-допуск, относятся: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работы, выполняемые с поверхности льда и над открытой водной поверхностью;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работы в подземных (полузаглубленных) павильонах водозаборных скважин;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работы по монтажу, демонтажу и ремонту артезианских скважин и водоподъемного оборудования;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работы, выполняемые на оползневых склонах;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7) ремонтные работы, выполняемые на канализационных насосных станциях, метантенках и в других сооружениях и помещениях, при которых возможно появление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взрывопожароопасных газов;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8) земляные работ на сетях и сооружениях водоснабжения и водоотведения;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9) работы, связанные с транспортировкой сильнодействующих и ядовитых веществ (далее - СДЯВ);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10) работы, производимые на проезжей части дороги при движении транспорта;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11) работы с использованием каналоочистительных машин;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12) работы, связанные с эксплуатацией бактерицидных установок;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13) все виды работ с радиоактивными веществами и источниками ионизирующих излучений;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14) работы с применением строительно-монтажного пистолета;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15) работы, выполняемые по хлорированию водопроводных сетей, резервуаров чистой воды, фильтров;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18) ремонт и замена арматуры и трубопроводов СДЯВ;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19) работы в подвалах;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14. Перечень работ, выполняемых по нарядам-допускам, утверждается работодателем и может быть им дополнен.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17. Территории, на которых размещены метантенки и газгольдеры, должны ограждаться.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Ширина проходов должна обеспечивать безопасность работников при выполнении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 к размещению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технологического оборудования и организации рабочих мест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Ширина проходов между: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а) насосами или электродвигателями должна быть не менее 1 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в) компрессорами или воздуходувками - 1,5 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г) компрессорами и воздуходувками, и стеной - 1 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д) неподвижными выступающими частями оборудования - 0,7 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е) перед распределительным электрическим щитом - 2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загромождение проходов и проездов или использование их для размещения грузов.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26. Заготовка и обработка труб (резка, гибка) должны производиться в мастерских.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Выполнение работ по заготовке и обработке труб на подмостях, служащих для монтажа трубопроводов,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IV. Требования охраны труда при выполнении работ по уборке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и содержанию улиц, придомовой и городской территории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приближаться на расстояние менее 8 м к лежащим на земле проводам линии электропередачи.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1) прикасаться руками или уборочным инвентарем к токоведущим частям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установленного на территории оборудования;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приближаться к лежащему на земле электропроводу на расстояние менее 8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34. При уборке проезжей части улиц участки выполнения работ необходимо ограждать дорожными знаками.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при ремонте машин на линии должен быть выставлен знак аварийной остановки.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37.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выпускать на линию машины с неисправными или неотрегулированными прицепными механизмами и спецоборудованием;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перевозить людей на подножках, крыльях и других частях машин;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производить регулировку, смазку, крепежные и другие работы при работающем двигателе машины;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оставлять без присмотра машину с работающим двигателем;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стоять и работать под поднятым кузовом кузовного мусоровоза;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выполнять работы в кузове кузовного мусоровоза, находящемся в положении разгрузки;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перемещать кузовной мусоровоз с поднятым кузовом.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41. После погрузки контейнера он должен быть закреплен на платформе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контейнерного мусоровоза фиксаторами.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Водитель мусоровоза должен проверять положение фиксаторов перед транспортированием контейнеров.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42.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стоять в зоне опрокидывания платформы с контейнерами при разгрузке контейнерного мусоровоза;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осуществлять движение контейнерного мусоровоза с неуложенной в транспортное положение стрелой;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перевозить на платформе контейнерного мусоровоза людей.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47.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работать внутри цистерны ассенизационной машины без предварительной ее промывки, дезинфекции и вентилирования;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пользоваться открытым огнем для осмотра внутренней полости цистерны ассенизационной машины;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работать внутри цистерны при работающем двигателе ассенизационной машины.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50. Люк колодца для установки гидранта разрешается открывать только с помощью специального ключа.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52.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эксплуатировать поливомоечную машину с неисправным креплением цистерны и неисправным центральным клапаном;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открывать люки колодцев для установки гидрантов руками без применения специальных ключей;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производить заправку цистерн водой при работающем двигателе поливомоечной машины;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проверять уровень масла в редукторе центробежного насоса, смазку и подтяжку сальника во время работы насоса.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55.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производить работы в непосредственной близости от вращающегося разбрасывающего диска;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находиться работникам либо посторонним лицам в кузове работающего разбрасывателя.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59.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транспортном положении;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работать на линии без защитного кожуха приводной цепи плужно-щеточного и роторного снегоочистителя.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Работы, связанные с очисткой щеток, должны выполняться с применением средств индивидуальной защиты рук.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65. Запрещается выпуск на линию тротуароуборочных машин: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с неисправной системой пылеподавления;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с поврежденной облицовкой,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имеющих острые углы и рваные края.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V. Требования охраны труда при производстве работ по уборке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и содержанию зданий и помещений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Закреплять средства индивидуальной защиты от падения с высоты за оголовки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дымовых труб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71. При очистке крыш зданий от снега и льда должны быть приняты следующие меры безопасности: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74. Запрещается сбрасывать снег на электрические и телефонные провода, оттяжки троллейбусных проводов.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этом штукатурку необходимо отбить и обнаженные участки фасада заново оштукатурить.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77.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частей;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выполнять работы одновременно на двух балконах, расположенных один над другим;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79. Разобранные старые водосточные трубы и покрытия по окончании работ необходимо убрать с проходов и проездов.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81. Работы на крышах зданий по прочистке дымоходов и газоходов запрещаются: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при обледенении крыш, трапов и наружных лестниц.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82. При прочистке дымоходов и газоходов приставные лестницы должны быть закреплены.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перемещения за пределы камеры.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90. Складирование твердых бытовых отходов, их разбор и отбор вторсырья в мусороприемных камерах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VI. Требования охраны труда при выполнении ремонтных работ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Пользоваться приставными лестницами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приготовлять праймер на этилированном бензине или бензоле.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Допускается удлинять рукоятки ключей дополнительными рычагами типа "звездочка".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121.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рубить облицовочные плитки штукатурным молотком "на весу";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резать стекла "на весу", на коленях или случайных предметах;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опирать приставные лестницы на стекла и горбыльковые бруски переплетов оконных проемов.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124. Сухое антисептирование конструкций зданий допускается только в сухую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безветренную погоду при отсутствии сквозняков.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VII. Требования охраны труда при эксплуатации подвесной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подъемной люльки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опирать консоли на карнизы зданий и парапетные стенки из ветхой кладки.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128. Материалы, инвентарь и тара должны размещаться в люльке так, чтобы по всей ее длине оставался свободный проход.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Нахождение в люльке более двух работников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129. Работники, работающие в люльке, должны быть обеспечены средствами индивидуальной защиты от падения с высоты.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130. При эксплуатации люлек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соединение двух люлек в одну;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переход на высоте из одной люльки в другую;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применение бочек с водой в качестве балласта для лебедок;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допуск к лебедкам посторонних лиц;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Вход в люльку и выход из нее допускаются только при нахождении люльки на земле.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131. Опасная зона под люлькой должна быть ограждена для исключения прохода людей и проезда транспортных средств.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132. По окончании работ люлька должна быть опущена на землю, а с подъемных ручных лебедок сняты рукоятки.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Будки электрических лебедок должны быть заперты на замок.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VIII. Требования охраны труда при эксплуатации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шарнирно-рычажной вышки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133. Установка шарнирно-рычажной вышки (далее - вышка) должна производиться на горизонтальной площадке.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 темное время суток должны включаться красные габаритные огни.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135. При возникновении неисправности вышки работу необходимо прекратить и опустить люльку вышки на землю.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137.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находиться работникам в люльке вышки во время ее перестановки;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перегружать вышку;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выполнять ремонтные операции, открывать двери люльки и находиться на стреловых частях во время работы на высоте;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поднимать в люльке вышки длинномерные грузы;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работать с вышкой при отсутствии или неправильной установке страховочной гайки в приводах подъема секции;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самостоятельно изменять конструкцию вышки.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IX. Требования охраны труда при эксплуатации сетей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140. Места производства работ в условиях уличного движения должны ограждаться.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144. Во время осмотра трасс сетей водоснабжения и водоотведения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выполнять какие-либо ремонтные или восстановительные работы;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2) спускаться в колодцы;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пользоваться открытым огнем и курить у открытых колодцев.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9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а) один из членов бригады выполняет работы в колодце (камере);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б) второй наблюдает за работающим и с помощью сигнального каната или других средств поддерживает с ним связь;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151. При производстве работ в колодцах, камерах бригада обязана: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индивидуальной защиты запрещается;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проверить наличие и прочность скоб или лестниц для спуска в колодец или камеру;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до начала работы коллектор освобождают от сточной воды;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открывают крышки люков смотровых колодцев для проветривания коллектора;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устанавливают на колодцах временные решетки;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организуют дежурный пост.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X. Требования охраны труда при работе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 емкостных сооружениях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159. При работе внутри емкостных сооружений следует руководствоваться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</w:t>
      </w:r>
      <w:hyperlink r:id="rId11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 w:history="1">
        <w:r w:rsidRPr="00E349D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E349DF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162. Люки смотровых колодцев необходимо открывать специальными ключами длиной не менее 500 мм.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открывать люки колодцев руками или при помощи случайных предметов.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165. При эксплуатации газоанализатора необходимо руководствоваться технической документацией изготовителя.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168. Работы, выполняемые внутри емкостных сооружений с использованием средств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индивидуальной защиты органов дыхания, каждые 15 минут должны чередоваться с 15-минутным отдыхом на поверхности.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Работа внутри емкостного сооружения при температуре воздуха выше 50 °C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XI. Требования охраны труда при эксплуатации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водозаборных сооружений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177. Измерение толщины льда должно производиться: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зимой - один раз в 10 дней;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появлении на поверхности льда трещин и воды работы должны быть прекращены.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182.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XII. Требования охраны труда при эксплуатации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насосных станций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184. При эксплуатации насосных станций работники должны выполнять следующие требования: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проводить в установленные сроки осмотры и ремонт оборудования;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3) поддерживать надлежащее санитарное состояние в помещениях насосных станций.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возникновение посторонних звуков (шума, стука);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повышение вибрации по сравнению с нормальным режимом работы;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повышение температуры подшипников, обмоток статора или ротора электродвигателя выше допустимой;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подплавление подшипников скольжения или выходе из строя подшипников качения;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падение давления масла ниже допустимого значения;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падение давления воды, охлаждающей подшипники электродвигателей;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7) превышение номинального тока работы электродвигателей насосных агрегатов;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8) появление дыма.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Вентиляция должна работать непрерывно в течение всего периода нахождения в помещениях обслуживающего персонала.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XIII. Требования охраны труда при эксплуатации очистных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сооружений водоснабжения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технологического оборудования.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191. На складах реагентов очистных сооружений водоснабжения запрещается хранение: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 одном помещении реагентов, которые могут химически взаимодействовать между собой;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взрывоопасных и огнеопасных веществ, смазочных материалов;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пищевых продуктов.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Крышки люков во время выполнения работ должны быть открыты.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 процессе выполнения работ должен осуществляться постоянный контроль за состоянием воздушной среды.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XIV. Требования охраны труда при эксплуатации сооружений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 очистке сточных вод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Снимать механические примеси (отбросы) с граблей непосредственно руками без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применения средств индивидуальной защиты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199. Отбор проб сточных вод из открытых сооружений должен производиться с огражденных рабочих площадок.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202. Вращающиеся части приводов илоскребов отстойников должны быть ограждены.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Замена загрузочного материала биофильтров должна быть механизирована.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 ночное время на опасных участках должны гореть красные сигнальные фонари.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XV. Требования охраны труда при эксплуатации сооружений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 обработке осадка сточных вод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Применение в загазованной среде электроинструмента, дающего искрение,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запрещается. Полы в зоне работ должны быть покрыты резиновыми ковриками.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Ремонтные работы должны выполняться с применением изолирующих средств индивидуальной защиты органов дыхания.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208. При выполнении работ в метантенке необходимо отключить его от газовой сети, установив заглушки.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Воздушная среда в метантенке должна быть проверена на отсутствие пожаровзрывоопасной концентрации газов.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210. Отогревать замерзшие участки газопроводов необходимо горячей водой, паром или горячим песком.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211. Ремонтные работы в метантенках должны выполняться бригадой, состоящей не менее чем из 3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Работники должны быть обеспечены изолирующими средствами индивидуальной защиты органов дыхания.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Применение фильтрующих средств индивидуальной защиты органов дыхания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212. В газовых системах метантенков давление газа должно находиться под постоянным контролем.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214. Удаление подсушенного осадка с иловых площадок должно быть механизировано.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XVI. Требования охраны труда при эксплуатации систем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обеззараживания вод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помещениях.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216. Применение средств индивидуальной защиты органов дыхания обязательно: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при входе в помещения, в которых возможно выделение хлора и аммиака;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при взвешивании хлорной извести и приготовлении известкового раствора.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Переполюсовку электродов допускается производить только при снятом напряжении.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Камеры бактерицидной установки, пульты управления и питания должны быть заземлены.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223. Гипохлорит натрия запрещается хранить вместе с органическими продуктами, горючими материалами и кислотами.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225. Разлившийся гипохлорит натрия необходимо смывать водой.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XVII. Требования охраны труда при подготовке почвы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и посадочных работах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229. При организации работ по подготовке почвы на вырубках предварительно должны быть расчищены проходы.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230. Подготовка почвы (вспашка, рыхление и укатка) должна производиться механизированным способом.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233. Рыхлить почву, делать лунки и ямки для посадки цветов необходимо с помощью ручного инструмента.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производить рыхление почвы, делать лунки и ямки для посадки цветов непосредственно руками.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236. Опасные зоны на разрабатываемых участках должны быть обозначены предупреждающими знаками.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238. Во время работы почвообрабатывающего агрегата запрещается находиться на прицепных и навесных орудиях агрегата.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240. Запрещается использовать электрофрезы во время дождя, при тумане и сильном ветре.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Перед началом работы необходимо проверить надежность крепления режущих частей электрофрезы.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Работа на склоне на одной вертикали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244. При вынужденной остановке трактора на склоне он должен быть заторможен, а двигатель выключен.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246. При организации работы террасерами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выдвигать отвал за край откоса;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работать на мокром глинистом грунте и в дождливую погоду;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выезжать на насыпную часть грунта подгорной гусеницей;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4) производить первый проход террасера по всей длине террасы при крутизне склона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249.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при устройстве газонов применять для укатки почвы ручные катки массой более 50 кг;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находиться под комом, штамбом или кроной дерева при подъеме дерева автокраном.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XVIII. Требования охраны труда при кошении газонов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250. Кошение газонов необходимо производить в светлое время суток.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Одновременно проводится осмотр состояния защитного кожуха, систем питания двигателя и зажигания.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Приемная труба глушителя и сам глушитель не должны иметь трещин, разрывов металла и сквозной коррозии.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Пробный запуск газонокосилки должен производиться в соответствии с инструкцией организации-изготовителя.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256. Запрещается нахождение посторонних лиц на участке кошения газона.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258. Очищать нож режущего аппарата газонокосилки от травы необходимо специальными щетками.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259. При работе с газонокосилкой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очищать ножи режущего аппарата газонокосилки незащищенными руками;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применять для заправки газонокосилки этилированный бензин;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курить во время заправки газонокосилки топливом, а также во время работы газонокосилки;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7) работать без применения средств индивидуальной защиты органов зрения.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262. При кошении газонов ручной косой работники должны быть обучены приемам кошения, технике отбоя и заточки кос.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263. При переходе с участка на участок ручная коса должна быть закрыта чехлом или обернута тканью.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264. При кошении газонов ручной косой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производить отбивку и заточку кос работникам, незнакомым с техникой отбоя и заточки;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2) производить заточку кос выкрошенными и обломанными наждачными брусками;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оставлять косы после кошения на участках, вешать косы на ветки деревьев и кустарники.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XIX. Требования охраны труда при формировании крон и валке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деревьев в населенных пунктах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265. Работы по формированию крон и валке деревьев должны выполняться в светлое время суток.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269. При валке деревьев на склонах должны быть приняты меры, исключающие скатывание деревьев по склону.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270. При работе у проезжей части дороги, улицы место выполнения работ должно быть ограждено.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272. Валка деревьев должна производиться звеном в составе не менее 3 работников.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валка деревьев одним работником без помощника.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274. Сухие и зависшие сучья должны быть удалены до начала валки.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275. Запрещается валка деревьев в сторону зданий и сооружений, расположенных в зоне падения дерева.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276. Деревья при толщине ствола до 35 см, имеющие наклон более 5°, а при </w:t>
      </w:r>
      <w:r w:rsidRPr="00E349DF">
        <w:rPr>
          <w:rFonts w:ascii="Times New Roman" w:hAnsi="Times New Roman" w:cs="Times New Roman"/>
          <w:position w:val="-4"/>
          <w:sz w:val="24"/>
          <w:szCs w:val="24"/>
        </w:rPr>
        <w:pict>
          <v:shape id="_x0000_i1025" style="width:52.5pt;height:15.75pt" coordsize="" o:spt="100" adj="0,,0" path="" filled="f" stroked="f">
            <v:stroke joinstyle="miter"/>
            <v:imagedata r:id="rId13" o:title="base_1_369969_32768"/>
            <v:formulas/>
            <v:path o:connecttype="segments"/>
          </v:shape>
        </w:pict>
      </w:r>
      <w:r w:rsidRPr="00E349DF">
        <w:rPr>
          <w:rFonts w:ascii="Times New Roman" w:hAnsi="Times New Roman" w:cs="Times New Roman"/>
          <w:sz w:val="24"/>
          <w:szCs w:val="24"/>
        </w:rPr>
        <w:t xml:space="preserve"> толщине ствола, имеющие наклон более 2°, необходимо валить в сторону наклона дерева.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наличии на дереве напенной гнили валку необходимо вести в сторону гнили.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278. Подпил или подруб дерева делается с той стороны, на которую предполагается валить дерево.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Делать подпил (подруб) с двух сторон или по окружности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Доводить пропил до подпила (подруба) (делать сквозной пропил)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E349DF">
        <w:rPr>
          <w:rFonts w:ascii="Times New Roman" w:hAnsi="Times New Roman" w:cs="Times New Roman"/>
          <w:position w:val="-4"/>
          <w:sz w:val="24"/>
          <w:szCs w:val="24"/>
        </w:rPr>
        <w:pict>
          <v:shape id="_x0000_i1026" style="width:54pt;height:15.75pt" coordsize="" o:spt="100" adj="0,,0" path="" filled="f" stroked="f">
            <v:stroke joinstyle="miter"/>
            <v:imagedata r:id="rId14" o:title="base_1_369969_32769"/>
            <v:formulas/>
            <v:path o:connecttype="segments"/>
          </v:shape>
        </w:pict>
      </w:r>
      <w:r w:rsidRPr="00E349DF">
        <w:rPr>
          <w:rFonts w:ascii="Times New Roman" w:hAnsi="Times New Roman" w:cs="Times New Roman"/>
          <w:sz w:val="24"/>
          <w:szCs w:val="24"/>
        </w:rPr>
        <w:t xml:space="preserve"> диаметре дерева - не менее 4 см.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наличии напенной гнили ширину недопила увеличивают на 2 - 3 см.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285. При валке прямостоящих деревьев недопил делается равношироким.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289. Запрещается влезать на подпиленное дерево.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290. Снятие зависших деревьев необходимо производить одним из следующих способов: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вращением зависшего дерева вокруг его оси, при этом вращать дерево необходимо от себя;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оттаскиванием комля зависшего дерева в сторону воротом;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оттаскиванием комля зависшего дерева в сторону или назад переносным ручным блоком (талью);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291. При снятии зависшего дерева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спиливать то дерево, на которое опирается зависшее дерево, и обрубать сучья, на которых зависло дерево;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отпиливать чураки от зависшего дерева;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сбивать зависшее дерево путем заваливания на него другого дерева;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влезать на зависшее дерево для закрепления веревки: веревку нужно забрасывать;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5) снимать зависшее дерево веревкой длиной менее 30 м;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6) оставлять неснятыми зависшие деревья на время перерыва или после окончания работы.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295. Перед спиливанием дерева по частям необходимо полностью очистить его от сучьев и срезать вершину.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297. </w:t>
      </w:r>
      <w:r w:rsidRPr="00E349DF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style="width:48.75pt;height:17.25pt" coordsize="" o:spt="100" adj="0,,0" path="" filled="f" stroked="f">
            <v:stroke joinstyle="miter"/>
            <v:imagedata r:id="rId15" o:title="base_1_369969_32770"/>
            <v:formulas/>
            <v:path o:connecttype="segments"/>
          </v:shape>
        </w:pict>
      </w:r>
      <w:r w:rsidRPr="00E349DF">
        <w:rPr>
          <w:rFonts w:ascii="Times New Roman" w:hAnsi="Times New Roman" w:cs="Times New Roman"/>
          <w:sz w:val="24"/>
          <w:szCs w:val="24"/>
        </w:rPr>
        <w:t xml:space="preserve"> вершину дерева необходимо следующим образом: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298. Срубать сучья и вершину стоящего дерева топором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300. Если растущее дерево имеет две и более вершины, то в начале спиливается одна вершина, затем другая и последующие.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301. После удаления вершины дерева необходимо приступать к спиливанию чураков от основного ствола дерева.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Спиливать чураки необходимо на высоте груди работника. Длина спиливаемых чураков не должна превышать 80 см.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Спиливать чураки необходимо до тех пор, пока рабочая площадка позволяет спилить и свалить оставшийся ствол.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302. Запрещается сбрасывать спиленные чураки на землю.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303. Во время работы секатором необходимо левой рукой держать верхнюю часть побега, а правой производить срез.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держать срезаемый побег непосредственно у линии среза.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304. При любых перерывах в работе секатор должен быть закрыт и положен в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инструментальную сумку.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305. Если работа выполняется бригадой, то работники должны располагаться на расстоянии 2 - 3 м друг от друга.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306. При выполнении работ по формированию крон запрещается: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1) вставать на ограду или решетку;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2) залезать на деревья;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4) разбрасывать срезанные ветки в стороны.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307. При работе штанговым сучкорезом запрещается стоять под срезаемой веткой.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310. Запрещается выполнять работу, используя вместо средств подмащивания ящики, скамейки или другие предметы.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XX. Требования охраны труда при работе с ядохимикатами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(пестицидами) и минеральными удобрениями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311. Во время работы с ядохимикатами запрещается принимать пищу, пить, курить.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Нахождение посторонних лиц в местах работы с ядохимикатами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312. Запрещается перевозка людей, пищевых продуктов и питьевой воды совместно с минеральными удобрениями.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Использовать тару для хранения и перевозки пищевых продуктов и питьевой воды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318. Остатки удобрений должны быть собраны и возвращены на склад.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XXI. Требования охраны труда, предъявляемые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 транспортировке и хранению исходных материалов,</w:t>
      </w:r>
    </w:p>
    <w:p w:rsidR="00E349DF" w:rsidRPr="00E349DF" w:rsidRDefault="00E34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полуфабрикатов, готовой продукции и отходов производства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321. Запрещается хранить перхлорвиниловые лакокрасочные материалы и растворители в подвалах жилых зданий.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Запрещается хранение праймера и бензина под жилыми помещениями.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Не допускается хранение указанных веществ под жилыми помещениями.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Перевозка антисептиков должна производиться в исправной таре с надписью "ЯДОВИТО".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326. Запрещается хранение кислот и щелочей в подвалах, полуподвальных помещениях и верхних этажах зданий.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327. Хранить кислоты в одном помещении с другими материалами запрещается.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Хранение щелочей с кислотами допускается в разных частях здания или в разных </w:t>
      </w:r>
      <w:r w:rsidRPr="00E349DF">
        <w:rPr>
          <w:rFonts w:ascii="Times New Roman" w:hAnsi="Times New Roman" w:cs="Times New Roman"/>
          <w:sz w:val="24"/>
          <w:szCs w:val="24"/>
        </w:rPr>
        <w:lastRenderedPageBreak/>
        <w:t>отсеках, причем расстояние между отсеками для раздельного хранения кислот и щелочей должно быть не менее 5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329. Гипохлорит натрия не допускается хранить вместе с органическими продуктами, горючими материалами и кислотами.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Гипохлорит натр</w:t>
      </w:r>
      <w:bookmarkStart w:id="1" w:name="_GoBack"/>
      <w:bookmarkEnd w:id="1"/>
      <w:r w:rsidRPr="00E349DF">
        <w:rPr>
          <w:rFonts w:ascii="Times New Roman" w:hAnsi="Times New Roman" w:cs="Times New Roman"/>
          <w:sz w:val="24"/>
          <w:szCs w:val="24"/>
        </w:rPr>
        <w:t>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331. Листы сухой штукатурки складируются в сухих помещениях штабелями высотой не более 2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Уровень пола складских помещений должен быть на 0,2 м выше спланированной отметки прилегающей территории.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Ширина проходов между уложенными в штабеля барабанами с карбидом кальция должна быть не менее 1,5 м.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334. Хранение карбида кальция в поврежденных, негерметичных барабанах запрещается.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Приложение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в жилищно-коммунальном хозяйстве,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от 29 октября 2020 г. N 758н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2"/>
      <w:bookmarkEnd w:id="2"/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НАРЯД-ДОПУСК N 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 ПРОИЗВОДСТВО РАБОТ ПОВЫШЕННОЙ ОПАСНОСТИ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(должность, наименование подразделения,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         фамилия и инициалы)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1.2.  При  подготовке   и  производстве  работ  обеспечить  следующие  меры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1.3. Начать работы:   в _____ час. _____ мин. "__" ________________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1.4. Окончить работы: в _____ час. _____ мин. "__" ________________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работ ___________ "__" __________20__ г. 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Допускающий         ___________ "__" __________20__ г. 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(указать наименования или номера инструкций,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по которым проведен инструктаж)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проведен бригаде в составе человек ______, в том числе: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Объект подготовлен к производству работ.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Допускающий к работе _____________ "__" 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работ  _____________ "__" 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Руководитель работ   _____________ "__" 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3. Оформление ежедневного допуска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на производство работ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3.1.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E349DF" w:rsidRPr="00E349DF">
        <w:tc>
          <w:tcPr>
            <w:tcW w:w="4534" w:type="dxa"/>
            <w:gridSpan w:val="3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E349DF" w:rsidRPr="00E349DF">
        <w:tc>
          <w:tcPr>
            <w:tcW w:w="147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  <w:tc>
          <w:tcPr>
            <w:tcW w:w="147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</w:tr>
      <w:tr w:rsidR="00E349DF" w:rsidRPr="00E349DF"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F" w:rsidRPr="00E349DF"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 выведены.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Наряд-допуск закрыт в ______ час. ______ мин. "__" 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работ          _______________  "__" 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Руководитель работ           _______________  "__" 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Примечание.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Приложение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в жилищно-коммунальном хозяйстве,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от 29 октября 2020 г. N 758н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НАРЯД-ДОПУСК N 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НА ПРОИЗВОДСТВО РАБОТ ПОВЫШЕННОЙ ОПАСНОСТИ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(должность, наименование подразделения,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 и инициалы)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1.2.   При  подготовке  и  производстве  работ  обеспечить  следующие  меры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1.3. Начать работы:   в _____ час. _____ мин. "__" ________________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1.4. Окончить работы: в _____ час. _____ мин. "__" ________________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работ ___________ "__" __________20__ г. 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Допускающий         ___________ "__" __________20__ г. 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(указать наименования или номера инструкций,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по которым проведен инструктаж)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проведен бригаде в составе _____ человек, в том числе: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3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инициалы</w:t>
            </w: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Pr="00E3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получившего инструктаж</w:t>
            </w: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 лица, </w:t>
            </w:r>
            <w:r w:rsidRPr="00E3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проводившего инструктаж</w:t>
            </w:r>
          </w:p>
        </w:tc>
      </w:tr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F" w:rsidRPr="00E349DF">
        <w:tc>
          <w:tcPr>
            <w:tcW w:w="453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Допускающий к работе _____________ "__" 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работ  _____________ "__" 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Руководитель работ   _____________ "__" _______________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3. Оформление ежедневного допуска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на производство работ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3.1.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E349DF" w:rsidRPr="00E349DF">
        <w:tc>
          <w:tcPr>
            <w:tcW w:w="4534" w:type="dxa"/>
            <w:gridSpan w:val="3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E349DF" w:rsidRPr="00E349DF">
        <w:tc>
          <w:tcPr>
            <w:tcW w:w="147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  <w:tc>
          <w:tcPr>
            <w:tcW w:w="1474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DF"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</w:tr>
      <w:tr w:rsidR="00E349DF" w:rsidRPr="00E349DF"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F" w:rsidRPr="00E349DF"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9DF" w:rsidRPr="00E349DF" w:rsidRDefault="00E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работ выведены.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Наряд-допуск закрыт в ______ час. ______ мин. "__" 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Производитель работ          _______________  "__" 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Руководитель работ           _______________  "__" ______________ 20__ г.</w:t>
      </w:r>
    </w:p>
    <w:p w:rsidR="00E349DF" w:rsidRPr="00E349DF" w:rsidRDefault="00E34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lastRenderedPageBreak/>
        <w:t>Примечание.</w:t>
      </w:r>
    </w:p>
    <w:p w:rsidR="00E349DF" w:rsidRPr="00E349DF" w:rsidRDefault="00E3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DF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DF" w:rsidRPr="00E349DF" w:rsidRDefault="00E349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0189F" w:rsidRPr="00E349DF" w:rsidRDefault="00D0189F">
      <w:pPr>
        <w:rPr>
          <w:rFonts w:ascii="Times New Roman" w:hAnsi="Times New Roman" w:cs="Times New Roman"/>
          <w:sz w:val="24"/>
          <w:szCs w:val="24"/>
        </w:rPr>
      </w:pPr>
    </w:p>
    <w:sectPr w:rsidR="00D0189F" w:rsidRPr="00E349DF" w:rsidSect="00F1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DF"/>
    <w:rsid w:val="00D0189F"/>
    <w:rsid w:val="00E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AFD8-C7F8-4504-A137-4E6DBFE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4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9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1FC9FCA95D3F0126AE848432AED8E5D405C063DC8FCEF2F74E05AE803CA8EFC6E5BAD5A6F67561BA06E9360605FE8C7717576FC59E186a1Q3K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1FC9FCA95D3F0126AE848432AED8E5F4F5F003CC0FCEF2F74E05AE803CA8EEE6E03A15A697C5510B538C226a3Q4K" TargetMode="External"/><Relationship Id="rId12" Type="http://schemas.openxmlformats.org/officeDocument/2006/relationships/hyperlink" Target="consultantplus://offline/ref=C8E1FC9FCA95D3F0126AE848432AED8E5D405C0333CCFCEF2F74E05AE803CA8EFC6E5BAD5A6D625115A06E9360605FE8C7717576FC59E186a1Q3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1FC9FCA95D3F0126AE848432AED8E5D405C0333CCFCEF2F74E05AE803CA8EFC6E5BAD5A6D625115A06E9360605FE8C7717576FC59E186a1Q3K" TargetMode="External"/><Relationship Id="rId11" Type="http://schemas.openxmlformats.org/officeDocument/2006/relationships/hyperlink" Target="consultantplus://offline/ref=C8E1FC9FCA95D3F0126AE848432AED8E5D4058043FCEFCEF2F74E05AE803CA8EFC6E5BAD5A6D625413A06E9360605FE8C7717576FC59E186a1Q3K" TargetMode="External"/><Relationship Id="rId5" Type="http://schemas.openxmlformats.org/officeDocument/2006/relationships/hyperlink" Target="consultantplus://offline/ref=C8E1FC9FCA95D3F0126AE848432AED8E5D405B0738CDFCEF2F74E05AE803CA8EFC6E5BAD5F6A6B5E47FA7E97293556F6C36C6B77E259aEQ0K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C8E1FC9FCA95D3F0126AE848432AED8E5D405C0333CCFCEF2F74E05AE803CA8EFC6E5BAD5A6D625115A06E9360605FE8C7717576FC59E186a1Q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E1FC9FCA95D3F0126AE848432AED8E5D4058043FCEFCEF2F74E05AE803CA8EFC6E5BAD5A6D625413A06E9360605FE8C7717576FC59E186a1Q3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15498</Words>
  <Characters>88342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Александра Александровна</dc:creator>
  <cp:keywords/>
  <dc:description/>
  <cp:lastModifiedBy>Скорикова Александра Александровна</cp:lastModifiedBy>
  <cp:revision>1</cp:revision>
  <dcterms:created xsi:type="dcterms:W3CDTF">2021-03-04T10:16:00Z</dcterms:created>
  <dcterms:modified xsi:type="dcterms:W3CDTF">2021-03-04T10:17:00Z</dcterms:modified>
</cp:coreProperties>
</file>