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84E" w:rsidRDefault="005A1306" w:rsidP="001925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Заключение</w:t>
      </w:r>
    </w:p>
    <w:p w:rsidR="005A1306" w:rsidRDefault="005A1306" w:rsidP="001925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5A1306">
        <w:rPr>
          <w:rFonts w:ascii="Times New Roman" w:hAnsi="Times New Roman" w:cs="Times New Roman"/>
          <w:sz w:val="24"/>
          <w:szCs w:val="24"/>
        </w:rPr>
        <w:t xml:space="preserve"> результатах публичных слушаний по проекту бюджета </w:t>
      </w:r>
    </w:p>
    <w:p w:rsidR="005A1306" w:rsidRDefault="005A1306" w:rsidP="00192589">
      <w:pPr>
        <w:spacing w:after="0" w:line="240" w:lineRule="auto"/>
        <w:jc w:val="center"/>
        <w:rPr>
          <w:rFonts w:ascii="Times New Roman" w:hAnsi="Times New Roman" w:cs="Times New Roman"/>
          <w:sz w:val="24"/>
          <w:szCs w:val="24"/>
        </w:rPr>
      </w:pPr>
      <w:r w:rsidRPr="005A1306">
        <w:rPr>
          <w:rFonts w:ascii="Times New Roman" w:hAnsi="Times New Roman" w:cs="Times New Roman"/>
          <w:sz w:val="24"/>
          <w:szCs w:val="24"/>
        </w:rPr>
        <w:t>городс</w:t>
      </w:r>
      <w:r w:rsidR="001256DA">
        <w:rPr>
          <w:rFonts w:ascii="Times New Roman" w:hAnsi="Times New Roman" w:cs="Times New Roman"/>
          <w:sz w:val="24"/>
          <w:szCs w:val="24"/>
        </w:rPr>
        <w:t>кого округа город Мегион на 201</w:t>
      </w:r>
      <w:r w:rsidR="005562CA">
        <w:rPr>
          <w:rFonts w:ascii="Times New Roman" w:hAnsi="Times New Roman" w:cs="Times New Roman"/>
          <w:sz w:val="24"/>
          <w:szCs w:val="24"/>
        </w:rPr>
        <w:t>8</w:t>
      </w:r>
      <w:r w:rsidR="00192589">
        <w:rPr>
          <w:rFonts w:ascii="Times New Roman" w:hAnsi="Times New Roman" w:cs="Times New Roman"/>
          <w:sz w:val="24"/>
          <w:szCs w:val="24"/>
        </w:rPr>
        <w:t xml:space="preserve"> год и </w:t>
      </w:r>
    </w:p>
    <w:p w:rsidR="00192589" w:rsidRDefault="00192589" w:rsidP="001925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плановый период 201</w:t>
      </w:r>
      <w:r w:rsidR="005562CA">
        <w:rPr>
          <w:rFonts w:ascii="Times New Roman" w:hAnsi="Times New Roman" w:cs="Times New Roman"/>
          <w:sz w:val="24"/>
          <w:szCs w:val="24"/>
        </w:rPr>
        <w:t>9</w:t>
      </w:r>
      <w:r>
        <w:rPr>
          <w:rFonts w:ascii="Times New Roman" w:hAnsi="Times New Roman" w:cs="Times New Roman"/>
          <w:sz w:val="24"/>
          <w:szCs w:val="24"/>
        </w:rPr>
        <w:t xml:space="preserve"> и 20</w:t>
      </w:r>
      <w:r w:rsidR="005562CA">
        <w:rPr>
          <w:rFonts w:ascii="Times New Roman" w:hAnsi="Times New Roman" w:cs="Times New Roman"/>
          <w:sz w:val="24"/>
          <w:szCs w:val="24"/>
        </w:rPr>
        <w:t>20</w:t>
      </w:r>
      <w:r>
        <w:rPr>
          <w:rFonts w:ascii="Times New Roman" w:hAnsi="Times New Roman" w:cs="Times New Roman"/>
          <w:sz w:val="24"/>
          <w:szCs w:val="24"/>
        </w:rPr>
        <w:t xml:space="preserve"> годов</w:t>
      </w:r>
    </w:p>
    <w:p w:rsidR="005A1306" w:rsidRDefault="005A1306" w:rsidP="00192589">
      <w:pPr>
        <w:spacing w:after="0" w:line="240" w:lineRule="auto"/>
        <w:jc w:val="center"/>
        <w:rPr>
          <w:rFonts w:ascii="Times New Roman" w:hAnsi="Times New Roman" w:cs="Times New Roman"/>
          <w:sz w:val="24"/>
          <w:szCs w:val="24"/>
        </w:rPr>
      </w:pPr>
    </w:p>
    <w:p w:rsidR="005A1306" w:rsidRDefault="005562CA" w:rsidP="00192589">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5A1306">
        <w:rPr>
          <w:rFonts w:ascii="Times New Roman" w:hAnsi="Times New Roman" w:cs="Times New Roman"/>
          <w:sz w:val="24"/>
          <w:szCs w:val="24"/>
        </w:rPr>
        <w:t>.11.201</w:t>
      </w:r>
      <w:r>
        <w:rPr>
          <w:rFonts w:ascii="Times New Roman" w:hAnsi="Times New Roman" w:cs="Times New Roman"/>
          <w:sz w:val="24"/>
          <w:szCs w:val="24"/>
        </w:rPr>
        <w:t>7</w:t>
      </w:r>
      <w:r w:rsidR="005A1306">
        <w:rPr>
          <w:rFonts w:ascii="Times New Roman" w:hAnsi="Times New Roman" w:cs="Times New Roman"/>
          <w:sz w:val="24"/>
          <w:szCs w:val="24"/>
        </w:rPr>
        <w:tab/>
      </w:r>
      <w:r w:rsidR="005A1306">
        <w:rPr>
          <w:rFonts w:ascii="Times New Roman" w:hAnsi="Times New Roman" w:cs="Times New Roman"/>
          <w:sz w:val="24"/>
          <w:szCs w:val="24"/>
        </w:rPr>
        <w:tab/>
      </w:r>
      <w:r w:rsidR="005A1306">
        <w:rPr>
          <w:rFonts w:ascii="Times New Roman" w:hAnsi="Times New Roman" w:cs="Times New Roman"/>
          <w:sz w:val="24"/>
          <w:szCs w:val="24"/>
        </w:rPr>
        <w:tab/>
      </w:r>
      <w:r w:rsidR="005A1306">
        <w:rPr>
          <w:rFonts w:ascii="Times New Roman" w:hAnsi="Times New Roman" w:cs="Times New Roman"/>
          <w:sz w:val="24"/>
          <w:szCs w:val="24"/>
        </w:rPr>
        <w:tab/>
      </w:r>
      <w:r w:rsidR="005A1306">
        <w:rPr>
          <w:rFonts w:ascii="Times New Roman" w:hAnsi="Times New Roman" w:cs="Times New Roman"/>
          <w:sz w:val="24"/>
          <w:szCs w:val="24"/>
        </w:rPr>
        <w:tab/>
        <w:t xml:space="preserve">   </w:t>
      </w:r>
      <w:r w:rsidR="005A1306">
        <w:rPr>
          <w:rFonts w:ascii="Times New Roman" w:hAnsi="Times New Roman" w:cs="Times New Roman"/>
          <w:sz w:val="24"/>
          <w:szCs w:val="24"/>
        </w:rPr>
        <w:tab/>
      </w:r>
      <w:r w:rsidR="005A1306">
        <w:rPr>
          <w:rFonts w:ascii="Times New Roman" w:hAnsi="Times New Roman" w:cs="Times New Roman"/>
          <w:sz w:val="24"/>
          <w:szCs w:val="24"/>
        </w:rPr>
        <w:tab/>
      </w:r>
      <w:r w:rsidR="005A1306">
        <w:rPr>
          <w:rFonts w:ascii="Times New Roman" w:hAnsi="Times New Roman" w:cs="Times New Roman"/>
          <w:sz w:val="24"/>
          <w:szCs w:val="24"/>
        </w:rPr>
        <w:tab/>
      </w:r>
      <w:r w:rsidR="005A1306">
        <w:rPr>
          <w:rFonts w:ascii="Times New Roman" w:hAnsi="Times New Roman" w:cs="Times New Roman"/>
          <w:sz w:val="24"/>
          <w:szCs w:val="24"/>
        </w:rPr>
        <w:tab/>
      </w:r>
      <w:r w:rsidR="005A1306">
        <w:rPr>
          <w:rFonts w:ascii="Times New Roman" w:hAnsi="Times New Roman" w:cs="Times New Roman"/>
          <w:sz w:val="24"/>
          <w:szCs w:val="24"/>
        </w:rPr>
        <w:tab/>
        <w:t xml:space="preserve">              г.Мегион</w:t>
      </w:r>
    </w:p>
    <w:p w:rsidR="00657953" w:rsidRDefault="00657953" w:rsidP="00192589">
      <w:pPr>
        <w:spacing w:after="0" w:line="240" w:lineRule="auto"/>
        <w:rPr>
          <w:rFonts w:ascii="Times New Roman" w:hAnsi="Times New Roman" w:cs="Times New Roman"/>
          <w:sz w:val="24"/>
          <w:szCs w:val="24"/>
        </w:rPr>
      </w:pPr>
    </w:p>
    <w:p w:rsidR="005A1306" w:rsidRDefault="005A1306" w:rsidP="001925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Публичные слушания назначены по инициативе главы города</w:t>
      </w:r>
      <w:r w:rsidR="00586895">
        <w:rPr>
          <w:rFonts w:ascii="Times New Roman" w:hAnsi="Times New Roman" w:cs="Times New Roman"/>
          <w:sz w:val="24"/>
          <w:szCs w:val="24"/>
        </w:rPr>
        <w:t xml:space="preserve"> </w:t>
      </w:r>
      <w:r>
        <w:rPr>
          <w:rFonts w:ascii="Times New Roman" w:hAnsi="Times New Roman" w:cs="Times New Roman"/>
          <w:sz w:val="24"/>
          <w:szCs w:val="24"/>
        </w:rPr>
        <w:t>постановлени</w:t>
      </w:r>
      <w:r w:rsidR="00FE16A2">
        <w:rPr>
          <w:rFonts w:ascii="Times New Roman" w:hAnsi="Times New Roman" w:cs="Times New Roman"/>
          <w:sz w:val="24"/>
          <w:szCs w:val="24"/>
        </w:rPr>
        <w:t>ем</w:t>
      </w:r>
      <w:r>
        <w:rPr>
          <w:rFonts w:ascii="Times New Roman" w:hAnsi="Times New Roman" w:cs="Times New Roman"/>
          <w:sz w:val="24"/>
          <w:szCs w:val="24"/>
        </w:rPr>
        <w:t xml:space="preserve"> администрации города Мегиона </w:t>
      </w:r>
      <w:r w:rsidRPr="0060359B">
        <w:rPr>
          <w:rFonts w:ascii="Times New Roman" w:hAnsi="Times New Roman" w:cs="Times New Roman"/>
          <w:sz w:val="24"/>
          <w:szCs w:val="24"/>
        </w:rPr>
        <w:t xml:space="preserve">от </w:t>
      </w:r>
      <w:r w:rsidR="005562CA">
        <w:rPr>
          <w:rFonts w:ascii="Times New Roman" w:hAnsi="Times New Roman" w:cs="Times New Roman"/>
          <w:sz w:val="24"/>
          <w:szCs w:val="24"/>
        </w:rPr>
        <w:t>02</w:t>
      </w:r>
      <w:r w:rsidRPr="0060359B">
        <w:rPr>
          <w:rFonts w:ascii="Times New Roman" w:hAnsi="Times New Roman" w:cs="Times New Roman"/>
          <w:sz w:val="24"/>
          <w:szCs w:val="24"/>
        </w:rPr>
        <w:t>.11.201</w:t>
      </w:r>
      <w:r w:rsidR="005562CA">
        <w:rPr>
          <w:rFonts w:ascii="Times New Roman" w:hAnsi="Times New Roman" w:cs="Times New Roman"/>
          <w:sz w:val="24"/>
          <w:szCs w:val="24"/>
        </w:rPr>
        <w:t>7</w:t>
      </w:r>
      <w:r w:rsidRPr="0060359B">
        <w:rPr>
          <w:rFonts w:ascii="Times New Roman" w:hAnsi="Times New Roman" w:cs="Times New Roman"/>
          <w:sz w:val="24"/>
          <w:szCs w:val="24"/>
        </w:rPr>
        <w:t xml:space="preserve"> №</w:t>
      </w:r>
      <w:r w:rsidR="0060359B" w:rsidRPr="0060359B">
        <w:rPr>
          <w:rFonts w:ascii="Times New Roman" w:hAnsi="Times New Roman" w:cs="Times New Roman"/>
          <w:sz w:val="24"/>
          <w:szCs w:val="24"/>
        </w:rPr>
        <w:t>2</w:t>
      </w:r>
      <w:r w:rsidR="005562CA">
        <w:rPr>
          <w:rFonts w:ascii="Times New Roman" w:hAnsi="Times New Roman" w:cs="Times New Roman"/>
          <w:sz w:val="24"/>
          <w:szCs w:val="24"/>
        </w:rPr>
        <w:t>200</w:t>
      </w:r>
      <w:r>
        <w:rPr>
          <w:rFonts w:ascii="Times New Roman" w:hAnsi="Times New Roman" w:cs="Times New Roman"/>
          <w:sz w:val="24"/>
          <w:szCs w:val="24"/>
        </w:rPr>
        <w:t xml:space="preserve"> «О назначении публичных слушаний по проекту бюджета городского округа город Мегион на 201</w:t>
      </w:r>
      <w:r w:rsidR="005562CA">
        <w:rPr>
          <w:rFonts w:ascii="Times New Roman" w:hAnsi="Times New Roman" w:cs="Times New Roman"/>
          <w:sz w:val="24"/>
          <w:szCs w:val="24"/>
        </w:rPr>
        <w:t>8</w:t>
      </w:r>
      <w:r w:rsidR="00FE16A2">
        <w:rPr>
          <w:rFonts w:ascii="Times New Roman" w:hAnsi="Times New Roman" w:cs="Times New Roman"/>
          <w:sz w:val="24"/>
          <w:szCs w:val="24"/>
        </w:rPr>
        <w:t xml:space="preserve"> </w:t>
      </w:r>
      <w:r>
        <w:rPr>
          <w:rFonts w:ascii="Times New Roman" w:hAnsi="Times New Roman" w:cs="Times New Roman"/>
          <w:sz w:val="24"/>
          <w:szCs w:val="24"/>
        </w:rPr>
        <w:t>год</w:t>
      </w:r>
      <w:r w:rsidR="00FE16A2">
        <w:rPr>
          <w:rFonts w:ascii="Times New Roman" w:hAnsi="Times New Roman" w:cs="Times New Roman"/>
          <w:sz w:val="24"/>
          <w:szCs w:val="24"/>
        </w:rPr>
        <w:t xml:space="preserve"> и плановый период 201</w:t>
      </w:r>
      <w:r w:rsidR="005562CA">
        <w:rPr>
          <w:rFonts w:ascii="Times New Roman" w:hAnsi="Times New Roman" w:cs="Times New Roman"/>
          <w:sz w:val="24"/>
          <w:szCs w:val="24"/>
        </w:rPr>
        <w:t>9</w:t>
      </w:r>
      <w:r w:rsidR="00FE16A2">
        <w:rPr>
          <w:rFonts w:ascii="Times New Roman" w:hAnsi="Times New Roman" w:cs="Times New Roman"/>
          <w:sz w:val="24"/>
          <w:szCs w:val="24"/>
        </w:rPr>
        <w:t xml:space="preserve"> и 20</w:t>
      </w:r>
      <w:r w:rsidR="005562CA">
        <w:rPr>
          <w:rFonts w:ascii="Times New Roman" w:hAnsi="Times New Roman" w:cs="Times New Roman"/>
          <w:sz w:val="24"/>
          <w:szCs w:val="24"/>
        </w:rPr>
        <w:t>20</w:t>
      </w:r>
      <w:r w:rsidR="00FE16A2">
        <w:rPr>
          <w:rFonts w:ascii="Times New Roman" w:hAnsi="Times New Roman" w:cs="Times New Roman"/>
          <w:sz w:val="24"/>
          <w:szCs w:val="24"/>
        </w:rPr>
        <w:t xml:space="preserve"> годов</w:t>
      </w:r>
      <w:r w:rsidRPr="002673BF">
        <w:rPr>
          <w:rFonts w:ascii="Times New Roman" w:hAnsi="Times New Roman" w:cs="Times New Roman"/>
          <w:sz w:val="24"/>
          <w:szCs w:val="24"/>
        </w:rPr>
        <w:t xml:space="preserve">». Официальная публикация постановления и приложений к постановлению в городской газете «Мегионские новости» </w:t>
      </w:r>
      <w:r w:rsidR="00600A22" w:rsidRPr="002673BF">
        <w:rPr>
          <w:rFonts w:ascii="Times New Roman" w:hAnsi="Times New Roman" w:cs="Times New Roman"/>
          <w:sz w:val="24"/>
          <w:szCs w:val="24"/>
        </w:rPr>
        <w:t xml:space="preserve">от </w:t>
      </w:r>
      <w:r w:rsidR="0069699E" w:rsidRPr="002673BF">
        <w:rPr>
          <w:rFonts w:ascii="Times New Roman" w:hAnsi="Times New Roman" w:cs="Times New Roman"/>
          <w:sz w:val="24"/>
          <w:szCs w:val="24"/>
        </w:rPr>
        <w:t>03</w:t>
      </w:r>
      <w:r w:rsidRPr="002673BF">
        <w:rPr>
          <w:rFonts w:ascii="Times New Roman" w:hAnsi="Times New Roman" w:cs="Times New Roman"/>
          <w:sz w:val="24"/>
          <w:szCs w:val="24"/>
        </w:rPr>
        <w:t>.11.201</w:t>
      </w:r>
      <w:r w:rsidR="0069699E" w:rsidRPr="002673BF">
        <w:rPr>
          <w:rFonts w:ascii="Times New Roman" w:hAnsi="Times New Roman" w:cs="Times New Roman"/>
          <w:sz w:val="24"/>
          <w:szCs w:val="24"/>
        </w:rPr>
        <w:t>7</w:t>
      </w:r>
      <w:r w:rsidRPr="002673BF">
        <w:rPr>
          <w:rFonts w:ascii="Times New Roman" w:hAnsi="Times New Roman" w:cs="Times New Roman"/>
          <w:sz w:val="24"/>
          <w:szCs w:val="24"/>
        </w:rPr>
        <w:t xml:space="preserve"> №</w:t>
      </w:r>
      <w:r w:rsidR="0060359B" w:rsidRPr="002673BF">
        <w:rPr>
          <w:rFonts w:ascii="Times New Roman" w:hAnsi="Times New Roman" w:cs="Times New Roman"/>
          <w:sz w:val="24"/>
          <w:szCs w:val="24"/>
        </w:rPr>
        <w:t>8</w:t>
      </w:r>
      <w:r w:rsidR="0069699E" w:rsidRPr="002673BF">
        <w:rPr>
          <w:rFonts w:ascii="Times New Roman" w:hAnsi="Times New Roman" w:cs="Times New Roman"/>
          <w:sz w:val="24"/>
          <w:szCs w:val="24"/>
        </w:rPr>
        <w:t>6</w:t>
      </w:r>
      <w:r w:rsidR="00600A22" w:rsidRPr="002673BF">
        <w:rPr>
          <w:rFonts w:ascii="Times New Roman" w:hAnsi="Times New Roman" w:cs="Times New Roman"/>
          <w:sz w:val="24"/>
          <w:szCs w:val="24"/>
        </w:rPr>
        <w:t xml:space="preserve"> </w:t>
      </w:r>
      <w:r w:rsidRPr="002673BF">
        <w:rPr>
          <w:rFonts w:ascii="Times New Roman" w:hAnsi="Times New Roman" w:cs="Times New Roman"/>
          <w:sz w:val="24"/>
          <w:szCs w:val="24"/>
        </w:rPr>
        <w:t>с одновременной публикацией проекта решения Думы города Мегиона «О бюджете городского округа город Мегион на 201</w:t>
      </w:r>
      <w:r w:rsidR="005562CA" w:rsidRPr="002673BF">
        <w:rPr>
          <w:rFonts w:ascii="Times New Roman" w:hAnsi="Times New Roman" w:cs="Times New Roman"/>
          <w:sz w:val="24"/>
          <w:szCs w:val="24"/>
        </w:rPr>
        <w:t>8</w:t>
      </w:r>
      <w:r w:rsidRPr="002673BF">
        <w:rPr>
          <w:rFonts w:ascii="Times New Roman" w:hAnsi="Times New Roman" w:cs="Times New Roman"/>
          <w:sz w:val="24"/>
          <w:szCs w:val="24"/>
        </w:rPr>
        <w:t xml:space="preserve"> год</w:t>
      </w:r>
      <w:r w:rsidR="00FE16A2" w:rsidRPr="002673BF">
        <w:rPr>
          <w:rFonts w:ascii="Times New Roman" w:hAnsi="Times New Roman" w:cs="Times New Roman"/>
          <w:sz w:val="24"/>
          <w:szCs w:val="24"/>
        </w:rPr>
        <w:t xml:space="preserve"> и плановый период 201</w:t>
      </w:r>
      <w:r w:rsidR="005562CA" w:rsidRPr="002673BF">
        <w:rPr>
          <w:rFonts w:ascii="Times New Roman" w:hAnsi="Times New Roman" w:cs="Times New Roman"/>
          <w:sz w:val="24"/>
          <w:szCs w:val="24"/>
        </w:rPr>
        <w:t>9</w:t>
      </w:r>
      <w:r w:rsidR="00FE16A2" w:rsidRPr="002673BF">
        <w:rPr>
          <w:rFonts w:ascii="Times New Roman" w:hAnsi="Times New Roman" w:cs="Times New Roman"/>
          <w:sz w:val="24"/>
          <w:szCs w:val="24"/>
        </w:rPr>
        <w:t xml:space="preserve"> и 20</w:t>
      </w:r>
      <w:r w:rsidR="005562CA" w:rsidRPr="002673BF">
        <w:rPr>
          <w:rFonts w:ascii="Times New Roman" w:hAnsi="Times New Roman" w:cs="Times New Roman"/>
          <w:sz w:val="24"/>
          <w:szCs w:val="24"/>
        </w:rPr>
        <w:t>20</w:t>
      </w:r>
      <w:r w:rsidR="00FE16A2" w:rsidRPr="002673BF">
        <w:rPr>
          <w:rFonts w:ascii="Times New Roman" w:hAnsi="Times New Roman" w:cs="Times New Roman"/>
          <w:sz w:val="24"/>
          <w:szCs w:val="24"/>
        </w:rPr>
        <w:t xml:space="preserve"> годов</w:t>
      </w:r>
      <w:r w:rsidRPr="002673BF">
        <w:rPr>
          <w:rFonts w:ascii="Times New Roman" w:hAnsi="Times New Roman" w:cs="Times New Roman"/>
          <w:sz w:val="24"/>
          <w:szCs w:val="24"/>
        </w:rPr>
        <w:t>».</w:t>
      </w:r>
    </w:p>
    <w:p w:rsidR="00A44819" w:rsidRDefault="005A1306" w:rsidP="001925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773C8" w:rsidRPr="003773C8">
        <w:rPr>
          <w:rFonts w:ascii="Times New Roman" w:hAnsi="Times New Roman" w:cs="Times New Roman"/>
          <w:sz w:val="24"/>
          <w:szCs w:val="24"/>
        </w:rPr>
        <w:t xml:space="preserve">В публичных слушаниях принимали участие: </w:t>
      </w:r>
      <w:r w:rsidR="00657953">
        <w:rPr>
          <w:rFonts w:ascii="Times New Roman" w:hAnsi="Times New Roman" w:cs="Times New Roman"/>
          <w:sz w:val="24"/>
          <w:szCs w:val="24"/>
        </w:rPr>
        <w:t xml:space="preserve">председатель Думы города Мегиона Е.Н.Коротченко, исполняющий обязанности </w:t>
      </w:r>
      <w:r w:rsidR="003773C8" w:rsidRPr="003773C8">
        <w:rPr>
          <w:rFonts w:ascii="Times New Roman" w:hAnsi="Times New Roman" w:cs="Times New Roman"/>
          <w:sz w:val="24"/>
          <w:szCs w:val="24"/>
        </w:rPr>
        <w:t>председател</w:t>
      </w:r>
      <w:r w:rsidR="00657953">
        <w:rPr>
          <w:rFonts w:ascii="Times New Roman" w:hAnsi="Times New Roman" w:cs="Times New Roman"/>
          <w:sz w:val="24"/>
          <w:szCs w:val="24"/>
        </w:rPr>
        <w:t>я</w:t>
      </w:r>
      <w:r w:rsidR="003773C8" w:rsidRPr="003773C8">
        <w:rPr>
          <w:rFonts w:ascii="Times New Roman" w:hAnsi="Times New Roman" w:cs="Times New Roman"/>
          <w:sz w:val="24"/>
          <w:szCs w:val="24"/>
        </w:rPr>
        <w:t xml:space="preserve"> Контрольно-счетной палаты </w:t>
      </w:r>
      <w:r w:rsidR="00657953">
        <w:rPr>
          <w:rFonts w:ascii="Times New Roman" w:hAnsi="Times New Roman" w:cs="Times New Roman"/>
          <w:sz w:val="24"/>
          <w:szCs w:val="24"/>
        </w:rPr>
        <w:t>Н.М.Зырянова</w:t>
      </w:r>
      <w:r w:rsidR="003773C8" w:rsidRPr="003773C8">
        <w:rPr>
          <w:rFonts w:ascii="Times New Roman" w:hAnsi="Times New Roman" w:cs="Times New Roman"/>
          <w:sz w:val="24"/>
          <w:szCs w:val="24"/>
        </w:rPr>
        <w:t xml:space="preserve">, </w:t>
      </w:r>
      <w:r w:rsidR="004637B4">
        <w:rPr>
          <w:rFonts w:ascii="Times New Roman" w:hAnsi="Times New Roman" w:cs="Times New Roman"/>
          <w:sz w:val="24"/>
          <w:szCs w:val="24"/>
        </w:rPr>
        <w:t xml:space="preserve">заместитель </w:t>
      </w:r>
      <w:r w:rsidR="003773C8" w:rsidRPr="004637B4">
        <w:rPr>
          <w:rFonts w:ascii="Times New Roman" w:hAnsi="Times New Roman" w:cs="Times New Roman"/>
          <w:sz w:val="24"/>
          <w:szCs w:val="24"/>
        </w:rPr>
        <w:t>председател</w:t>
      </w:r>
      <w:r w:rsidR="004637B4" w:rsidRPr="004637B4">
        <w:rPr>
          <w:rFonts w:ascii="Times New Roman" w:hAnsi="Times New Roman" w:cs="Times New Roman"/>
          <w:sz w:val="24"/>
          <w:szCs w:val="24"/>
        </w:rPr>
        <w:t>я</w:t>
      </w:r>
      <w:r w:rsidR="003773C8" w:rsidRPr="004637B4">
        <w:rPr>
          <w:rFonts w:ascii="Times New Roman" w:hAnsi="Times New Roman" w:cs="Times New Roman"/>
          <w:sz w:val="24"/>
          <w:szCs w:val="24"/>
        </w:rPr>
        <w:t xml:space="preserve"> общественного совета по бюджету, финансам и экономике </w:t>
      </w:r>
      <w:r w:rsidR="004637B4" w:rsidRPr="004637B4">
        <w:rPr>
          <w:rFonts w:ascii="Times New Roman" w:hAnsi="Times New Roman" w:cs="Times New Roman"/>
          <w:sz w:val="24"/>
          <w:szCs w:val="24"/>
        </w:rPr>
        <w:t>И.В. Чигвинцева</w:t>
      </w:r>
      <w:r w:rsidR="003773C8" w:rsidRPr="004637B4">
        <w:rPr>
          <w:rFonts w:ascii="Times New Roman" w:hAnsi="Times New Roman" w:cs="Times New Roman"/>
          <w:sz w:val="24"/>
          <w:szCs w:val="24"/>
        </w:rPr>
        <w:t>, депутаты Думы города Мегиона, члены организационного комитета по проведению публичных слушаний, руководители органов администрации</w:t>
      </w:r>
      <w:r w:rsidR="003773C8" w:rsidRPr="003773C8">
        <w:rPr>
          <w:rFonts w:ascii="Times New Roman" w:hAnsi="Times New Roman" w:cs="Times New Roman"/>
          <w:sz w:val="24"/>
          <w:szCs w:val="24"/>
        </w:rPr>
        <w:t xml:space="preserve"> города, </w:t>
      </w:r>
      <w:r w:rsidR="00E67C5B">
        <w:rPr>
          <w:rFonts w:ascii="Times New Roman" w:hAnsi="Times New Roman" w:cs="Times New Roman"/>
          <w:sz w:val="24"/>
          <w:szCs w:val="24"/>
        </w:rPr>
        <w:t>представители</w:t>
      </w:r>
      <w:r w:rsidR="003773C8" w:rsidRPr="003773C8">
        <w:rPr>
          <w:rFonts w:ascii="Times New Roman" w:hAnsi="Times New Roman" w:cs="Times New Roman"/>
          <w:sz w:val="24"/>
          <w:szCs w:val="24"/>
        </w:rPr>
        <w:t xml:space="preserve"> общественных организаций, </w:t>
      </w:r>
      <w:r w:rsidR="00657953">
        <w:rPr>
          <w:rFonts w:ascii="Times New Roman" w:hAnsi="Times New Roman" w:cs="Times New Roman"/>
          <w:sz w:val="24"/>
          <w:szCs w:val="24"/>
        </w:rPr>
        <w:t xml:space="preserve">руководители муниципальных учреждений, </w:t>
      </w:r>
      <w:r w:rsidR="003773C8" w:rsidRPr="003773C8">
        <w:rPr>
          <w:rFonts w:ascii="Times New Roman" w:hAnsi="Times New Roman" w:cs="Times New Roman"/>
          <w:sz w:val="24"/>
          <w:szCs w:val="24"/>
        </w:rPr>
        <w:t>муниципальные служащие, жители города Мегиона</w:t>
      </w:r>
      <w:r w:rsidR="0060359B" w:rsidRPr="003773C8">
        <w:rPr>
          <w:rFonts w:ascii="Times New Roman" w:hAnsi="Times New Roman" w:cs="Times New Roman"/>
          <w:sz w:val="24"/>
          <w:szCs w:val="24"/>
        </w:rPr>
        <w:t>.</w:t>
      </w:r>
    </w:p>
    <w:p w:rsidR="0060359B" w:rsidRDefault="0060359B" w:rsidP="00192589">
      <w:pPr>
        <w:spacing w:after="0" w:line="240" w:lineRule="auto"/>
        <w:jc w:val="both"/>
        <w:rPr>
          <w:rFonts w:ascii="Times New Roman" w:hAnsi="Times New Roman" w:cs="Times New Roman"/>
          <w:sz w:val="24"/>
          <w:szCs w:val="24"/>
        </w:rPr>
      </w:pPr>
    </w:p>
    <w:p w:rsidR="00A44819" w:rsidRDefault="00A44819" w:rsidP="001925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Вопрос, вносимый на обсуждение: рассмотрение проекта бюджета городского округа город Мегион на 201</w:t>
      </w:r>
      <w:r w:rsidR="005562CA">
        <w:rPr>
          <w:rFonts w:ascii="Times New Roman" w:hAnsi="Times New Roman" w:cs="Times New Roman"/>
          <w:sz w:val="24"/>
          <w:szCs w:val="24"/>
        </w:rPr>
        <w:t>8</w:t>
      </w:r>
      <w:r>
        <w:rPr>
          <w:rFonts w:ascii="Times New Roman" w:hAnsi="Times New Roman" w:cs="Times New Roman"/>
          <w:sz w:val="24"/>
          <w:szCs w:val="24"/>
        </w:rPr>
        <w:t xml:space="preserve"> год</w:t>
      </w:r>
      <w:r w:rsidR="006E0226">
        <w:rPr>
          <w:rFonts w:ascii="Times New Roman" w:hAnsi="Times New Roman" w:cs="Times New Roman"/>
          <w:sz w:val="24"/>
          <w:szCs w:val="24"/>
        </w:rPr>
        <w:t xml:space="preserve"> и плановый период 201</w:t>
      </w:r>
      <w:r w:rsidR="005562CA">
        <w:rPr>
          <w:rFonts w:ascii="Times New Roman" w:hAnsi="Times New Roman" w:cs="Times New Roman"/>
          <w:sz w:val="24"/>
          <w:szCs w:val="24"/>
        </w:rPr>
        <w:t>9</w:t>
      </w:r>
      <w:r w:rsidR="006E0226">
        <w:rPr>
          <w:rFonts w:ascii="Times New Roman" w:hAnsi="Times New Roman" w:cs="Times New Roman"/>
          <w:sz w:val="24"/>
          <w:szCs w:val="24"/>
        </w:rPr>
        <w:t xml:space="preserve"> и 20</w:t>
      </w:r>
      <w:r w:rsidR="005562CA">
        <w:rPr>
          <w:rFonts w:ascii="Times New Roman" w:hAnsi="Times New Roman" w:cs="Times New Roman"/>
          <w:sz w:val="24"/>
          <w:szCs w:val="24"/>
        </w:rPr>
        <w:t>20</w:t>
      </w:r>
      <w:r w:rsidR="006E0226">
        <w:rPr>
          <w:rFonts w:ascii="Times New Roman" w:hAnsi="Times New Roman" w:cs="Times New Roman"/>
          <w:sz w:val="24"/>
          <w:szCs w:val="24"/>
        </w:rPr>
        <w:t xml:space="preserve"> годов</w:t>
      </w:r>
      <w:r>
        <w:rPr>
          <w:rFonts w:ascii="Times New Roman" w:hAnsi="Times New Roman" w:cs="Times New Roman"/>
          <w:sz w:val="24"/>
          <w:szCs w:val="24"/>
        </w:rPr>
        <w:t>.</w:t>
      </w:r>
    </w:p>
    <w:p w:rsidR="00A44819" w:rsidRDefault="00A44819" w:rsidP="00192589">
      <w:pPr>
        <w:spacing w:after="0" w:line="240" w:lineRule="auto"/>
        <w:jc w:val="both"/>
        <w:rPr>
          <w:rFonts w:ascii="Times New Roman" w:hAnsi="Times New Roman" w:cs="Times New Roman"/>
          <w:sz w:val="24"/>
          <w:szCs w:val="24"/>
        </w:rPr>
      </w:pPr>
    </w:p>
    <w:p w:rsidR="00F2346B" w:rsidRPr="00F2346B" w:rsidRDefault="00F2346B" w:rsidP="00F2346B">
      <w:pPr>
        <w:tabs>
          <w:tab w:val="left" w:pos="567"/>
        </w:tabs>
        <w:spacing w:after="0" w:line="240" w:lineRule="auto"/>
        <w:jc w:val="center"/>
        <w:rPr>
          <w:rFonts w:ascii="Times New Roman" w:eastAsia="Calibri" w:hAnsi="Times New Roman" w:cs="Times New Roman"/>
          <w:sz w:val="24"/>
          <w:szCs w:val="24"/>
        </w:rPr>
      </w:pPr>
      <w:r w:rsidRPr="00F2346B">
        <w:rPr>
          <w:rFonts w:ascii="Times New Roman" w:eastAsia="Calibri" w:hAnsi="Times New Roman" w:cs="Times New Roman"/>
          <w:sz w:val="24"/>
          <w:szCs w:val="24"/>
        </w:rPr>
        <w:t>Проект бюджета городского округа содержит следующие основные характеристики:</w:t>
      </w:r>
    </w:p>
    <w:p w:rsidR="00F2346B" w:rsidRPr="00F2346B" w:rsidRDefault="00F2346B" w:rsidP="00F2346B">
      <w:pPr>
        <w:tabs>
          <w:tab w:val="left" w:pos="567"/>
        </w:tabs>
        <w:spacing w:after="0" w:line="240" w:lineRule="auto"/>
        <w:jc w:val="center"/>
        <w:rPr>
          <w:rFonts w:ascii="Times New Roman" w:eastAsia="Calibri" w:hAnsi="Times New Roman" w:cs="Times New Roman"/>
          <w:sz w:val="24"/>
          <w:szCs w:val="24"/>
          <w:highlight w:val="yellow"/>
        </w:rPr>
      </w:pPr>
    </w:p>
    <w:tbl>
      <w:tblPr>
        <w:tblStyle w:val="1"/>
        <w:tblW w:w="0" w:type="auto"/>
        <w:tblInd w:w="-176" w:type="dxa"/>
        <w:tblLook w:val="04A0" w:firstRow="1" w:lastRow="0" w:firstColumn="1" w:lastColumn="0" w:noHBand="0" w:noVBand="1"/>
      </w:tblPr>
      <w:tblGrid>
        <w:gridCol w:w="2836"/>
        <w:gridCol w:w="1984"/>
        <w:gridCol w:w="1843"/>
        <w:gridCol w:w="1559"/>
        <w:gridCol w:w="1525"/>
      </w:tblGrid>
      <w:tr w:rsidR="00F2346B" w:rsidRPr="00F2346B" w:rsidTr="006F5B94">
        <w:tc>
          <w:tcPr>
            <w:tcW w:w="2836" w:type="dxa"/>
          </w:tcPr>
          <w:p w:rsidR="00F2346B" w:rsidRPr="00F2346B" w:rsidRDefault="00F2346B" w:rsidP="00F2346B">
            <w:pPr>
              <w:autoSpaceDE w:val="0"/>
              <w:autoSpaceDN w:val="0"/>
              <w:adjustRightInd w:val="0"/>
              <w:jc w:val="center"/>
              <w:rPr>
                <w:rFonts w:ascii="Times New Roman" w:eastAsia="Times New Roman" w:hAnsi="Times New Roman" w:cs="Times New Roman"/>
                <w:sz w:val="24"/>
                <w:szCs w:val="24"/>
                <w:lang w:eastAsia="ru-RU"/>
              </w:rPr>
            </w:pPr>
            <w:r w:rsidRPr="00F2346B">
              <w:rPr>
                <w:rFonts w:eastAsia="Times New Roman" w:cs="Times New Roman"/>
                <w:sz w:val="24"/>
                <w:szCs w:val="24"/>
                <w:lang w:eastAsia="ru-RU"/>
              </w:rPr>
              <w:t xml:space="preserve">                                                                                                                                    </w:t>
            </w:r>
            <w:r w:rsidRPr="00F2346B">
              <w:rPr>
                <w:rFonts w:ascii="Times New Roman" w:eastAsia="Times New Roman" w:hAnsi="Times New Roman" w:cs="Times New Roman"/>
                <w:sz w:val="24"/>
                <w:szCs w:val="24"/>
                <w:lang w:eastAsia="ru-RU"/>
              </w:rPr>
              <w:t>Наименование показателя</w:t>
            </w:r>
          </w:p>
        </w:tc>
        <w:tc>
          <w:tcPr>
            <w:tcW w:w="1984" w:type="dxa"/>
          </w:tcPr>
          <w:p w:rsidR="00F2346B" w:rsidRPr="00F2346B" w:rsidRDefault="00F2346B" w:rsidP="00F2346B">
            <w:pPr>
              <w:autoSpaceDE w:val="0"/>
              <w:autoSpaceDN w:val="0"/>
              <w:adjustRightInd w:val="0"/>
              <w:jc w:val="center"/>
              <w:rPr>
                <w:rFonts w:ascii="Times New Roman" w:eastAsia="Times New Roman" w:hAnsi="Times New Roman" w:cs="Times New Roman"/>
                <w:sz w:val="24"/>
                <w:szCs w:val="24"/>
                <w:lang w:eastAsia="ru-RU"/>
              </w:rPr>
            </w:pPr>
            <w:r w:rsidRPr="00F2346B">
              <w:rPr>
                <w:rFonts w:ascii="Times New Roman" w:eastAsia="Times New Roman" w:hAnsi="Times New Roman" w:cs="Times New Roman"/>
                <w:sz w:val="24"/>
                <w:szCs w:val="24"/>
                <w:lang w:eastAsia="ru-RU"/>
              </w:rPr>
              <w:t>2017 год  (решение о бюджете от 25.11.2016 №137</w:t>
            </w:r>
          </w:p>
        </w:tc>
        <w:tc>
          <w:tcPr>
            <w:tcW w:w="1843" w:type="dxa"/>
          </w:tcPr>
          <w:p w:rsidR="00F2346B" w:rsidRPr="00F2346B" w:rsidRDefault="00F2346B" w:rsidP="00F2346B">
            <w:pPr>
              <w:autoSpaceDE w:val="0"/>
              <w:autoSpaceDN w:val="0"/>
              <w:adjustRightInd w:val="0"/>
              <w:jc w:val="center"/>
              <w:rPr>
                <w:rFonts w:eastAsia="Times New Roman" w:cs="Times New Roman"/>
                <w:sz w:val="24"/>
                <w:szCs w:val="24"/>
                <w:lang w:eastAsia="ru-RU"/>
              </w:rPr>
            </w:pPr>
            <w:r w:rsidRPr="00F2346B">
              <w:rPr>
                <w:rFonts w:ascii="Times New Roman" w:eastAsia="Times New Roman" w:hAnsi="Times New Roman" w:cs="Times New Roman"/>
                <w:sz w:val="24"/>
                <w:szCs w:val="24"/>
                <w:lang w:eastAsia="ru-RU"/>
              </w:rPr>
              <w:t>2018 год (проект)</w:t>
            </w:r>
          </w:p>
        </w:tc>
        <w:tc>
          <w:tcPr>
            <w:tcW w:w="1559" w:type="dxa"/>
          </w:tcPr>
          <w:p w:rsidR="00F2346B" w:rsidRPr="00F2346B" w:rsidRDefault="00F2346B" w:rsidP="00F2346B">
            <w:pPr>
              <w:autoSpaceDE w:val="0"/>
              <w:autoSpaceDN w:val="0"/>
              <w:adjustRightInd w:val="0"/>
              <w:jc w:val="center"/>
              <w:rPr>
                <w:rFonts w:ascii="Times New Roman" w:eastAsia="Times New Roman" w:hAnsi="Times New Roman" w:cs="Times New Roman"/>
                <w:sz w:val="24"/>
                <w:szCs w:val="24"/>
                <w:lang w:eastAsia="ru-RU"/>
              </w:rPr>
            </w:pPr>
            <w:r w:rsidRPr="00F2346B">
              <w:rPr>
                <w:rFonts w:ascii="Times New Roman" w:eastAsia="Times New Roman" w:hAnsi="Times New Roman" w:cs="Times New Roman"/>
                <w:sz w:val="24"/>
                <w:szCs w:val="24"/>
                <w:lang w:eastAsia="ru-RU"/>
              </w:rPr>
              <w:t>2019 год (проект)</w:t>
            </w:r>
          </w:p>
        </w:tc>
        <w:tc>
          <w:tcPr>
            <w:tcW w:w="1525" w:type="dxa"/>
          </w:tcPr>
          <w:p w:rsidR="00F2346B" w:rsidRPr="00F2346B" w:rsidRDefault="00F2346B" w:rsidP="00F2346B">
            <w:pPr>
              <w:autoSpaceDE w:val="0"/>
              <w:autoSpaceDN w:val="0"/>
              <w:adjustRightInd w:val="0"/>
              <w:jc w:val="center"/>
              <w:rPr>
                <w:rFonts w:ascii="Times New Roman" w:eastAsia="Times New Roman" w:hAnsi="Times New Roman" w:cs="Times New Roman"/>
                <w:sz w:val="24"/>
                <w:szCs w:val="24"/>
                <w:lang w:eastAsia="ru-RU"/>
              </w:rPr>
            </w:pPr>
            <w:r w:rsidRPr="00F2346B">
              <w:rPr>
                <w:rFonts w:ascii="Times New Roman" w:eastAsia="Times New Roman" w:hAnsi="Times New Roman" w:cs="Times New Roman"/>
                <w:sz w:val="24"/>
                <w:szCs w:val="24"/>
                <w:lang w:eastAsia="ru-RU"/>
              </w:rPr>
              <w:t>2020 год (проект)</w:t>
            </w:r>
          </w:p>
          <w:p w:rsidR="00F2346B" w:rsidRPr="00F2346B" w:rsidRDefault="00F2346B" w:rsidP="00F2346B">
            <w:pPr>
              <w:autoSpaceDE w:val="0"/>
              <w:autoSpaceDN w:val="0"/>
              <w:adjustRightInd w:val="0"/>
              <w:jc w:val="center"/>
              <w:rPr>
                <w:rFonts w:ascii="Times New Roman" w:eastAsia="Times New Roman" w:hAnsi="Times New Roman" w:cs="Times New Roman"/>
                <w:sz w:val="24"/>
                <w:szCs w:val="24"/>
                <w:lang w:eastAsia="ru-RU"/>
              </w:rPr>
            </w:pPr>
          </w:p>
        </w:tc>
      </w:tr>
      <w:tr w:rsidR="00F2346B" w:rsidRPr="00F2346B" w:rsidTr="006F5B94">
        <w:tc>
          <w:tcPr>
            <w:tcW w:w="2836" w:type="dxa"/>
          </w:tcPr>
          <w:p w:rsidR="00F2346B" w:rsidRPr="00F2346B" w:rsidRDefault="00F2346B" w:rsidP="00F2346B">
            <w:pPr>
              <w:autoSpaceDE w:val="0"/>
              <w:autoSpaceDN w:val="0"/>
              <w:adjustRightInd w:val="0"/>
              <w:jc w:val="both"/>
              <w:rPr>
                <w:rFonts w:ascii="Times New Roman" w:eastAsia="Times New Roman" w:hAnsi="Times New Roman" w:cs="Times New Roman"/>
                <w:sz w:val="24"/>
                <w:szCs w:val="24"/>
                <w:lang w:eastAsia="ru-RU"/>
              </w:rPr>
            </w:pPr>
            <w:r w:rsidRPr="00F2346B">
              <w:rPr>
                <w:rFonts w:ascii="Times New Roman" w:eastAsia="Times New Roman" w:hAnsi="Times New Roman" w:cs="Times New Roman"/>
                <w:sz w:val="24"/>
                <w:szCs w:val="24"/>
                <w:lang w:eastAsia="ru-RU"/>
              </w:rPr>
              <w:t>Доходы: (тыс. рублей)</w:t>
            </w:r>
          </w:p>
        </w:tc>
        <w:tc>
          <w:tcPr>
            <w:tcW w:w="1984" w:type="dxa"/>
          </w:tcPr>
          <w:p w:rsidR="00F2346B" w:rsidRPr="00F2346B" w:rsidRDefault="00F2346B" w:rsidP="00F2346B">
            <w:pPr>
              <w:jc w:val="center"/>
              <w:rPr>
                <w:rFonts w:ascii="Times New Roman" w:hAnsi="Times New Roman" w:cs="Times New Roman"/>
                <w:sz w:val="24"/>
                <w:szCs w:val="24"/>
              </w:rPr>
            </w:pPr>
            <w:r w:rsidRPr="00F2346B">
              <w:rPr>
                <w:rFonts w:ascii="Times New Roman" w:hAnsi="Times New Roman" w:cs="Times New Roman"/>
                <w:sz w:val="24"/>
                <w:szCs w:val="24"/>
              </w:rPr>
              <w:t>3 758 602,2</w:t>
            </w:r>
          </w:p>
        </w:tc>
        <w:tc>
          <w:tcPr>
            <w:tcW w:w="1843" w:type="dxa"/>
          </w:tcPr>
          <w:p w:rsidR="00F2346B" w:rsidRPr="00F2346B" w:rsidRDefault="00F2346B" w:rsidP="00F2346B">
            <w:pPr>
              <w:jc w:val="center"/>
              <w:rPr>
                <w:rFonts w:ascii="Times New Roman" w:hAnsi="Times New Roman" w:cs="Times New Roman"/>
                <w:sz w:val="24"/>
                <w:szCs w:val="24"/>
              </w:rPr>
            </w:pPr>
            <w:r w:rsidRPr="00F2346B">
              <w:rPr>
                <w:rFonts w:ascii="Times New Roman" w:hAnsi="Times New Roman" w:cs="Times New Roman"/>
                <w:sz w:val="24"/>
                <w:szCs w:val="24"/>
              </w:rPr>
              <w:t>3 993 132,9</w:t>
            </w:r>
          </w:p>
        </w:tc>
        <w:tc>
          <w:tcPr>
            <w:tcW w:w="1559" w:type="dxa"/>
          </w:tcPr>
          <w:p w:rsidR="00F2346B" w:rsidRPr="00F2346B" w:rsidRDefault="00F2346B" w:rsidP="00F2346B">
            <w:pPr>
              <w:jc w:val="center"/>
              <w:rPr>
                <w:rFonts w:ascii="Times New Roman" w:hAnsi="Times New Roman" w:cs="Times New Roman"/>
                <w:sz w:val="24"/>
                <w:szCs w:val="24"/>
              </w:rPr>
            </w:pPr>
            <w:r w:rsidRPr="00F2346B">
              <w:rPr>
                <w:rFonts w:ascii="Times New Roman" w:hAnsi="Times New Roman" w:cs="Times New Roman"/>
                <w:sz w:val="24"/>
                <w:szCs w:val="24"/>
              </w:rPr>
              <w:t>3 473 403,3</w:t>
            </w:r>
          </w:p>
        </w:tc>
        <w:tc>
          <w:tcPr>
            <w:tcW w:w="1525" w:type="dxa"/>
          </w:tcPr>
          <w:p w:rsidR="00F2346B" w:rsidRPr="00F2346B" w:rsidRDefault="00F2346B" w:rsidP="00F2346B">
            <w:pPr>
              <w:jc w:val="center"/>
              <w:rPr>
                <w:rFonts w:ascii="Times New Roman" w:hAnsi="Times New Roman" w:cs="Times New Roman"/>
                <w:sz w:val="24"/>
                <w:szCs w:val="24"/>
              </w:rPr>
            </w:pPr>
            <w:r w:rsidRPr="00F2346B">
              <w:rPr>
                <w:rFonts w:ascii="Times New Roman" w:hAnsi="Times New Roman" w:cs="Times New Roman"/>
                <w:sz w:val="24"/>
                <w:szCs w:val="24"/>
              </w:rPr>
              <w:t>3 476 960,4</w:t>
            </w:r>
          </w:p>
        </w:tc>
      </w:tr>
      <w:tr w:rsidR="00F2346B" w:rsidRPr="00F2346B" w:rsidTr="006F5B94">
        <w:tc>
          <w:tcPr>
            <w:tcW w:w="2836" w:type="dxa"/>
          </w:tcPr>
          <w:p w:rsidR="00F2346B" w:rsidRPr="00F2346B" w:rsidRDefault="00F2346B" w:rsidP="00F2346B">
            <w:pPr>
              <w:autoSpaceDE w:val="0"/>
              <w:autoSpaceDN w:val="0"/>
              <w:adjustRightInd w:val="0"/>
              <w:rPr>
                <w:rFonts w:ascii="Times New Roman" w:eastAsia="Times New Roman" w:hAnsi="Times New Roman" w:cs="Times New Roman"/>
                <w:sz w:val="24"/>
                <w:szCs w:val="24"/>
                <w:lang w:eastAsia="ru-RU"/>
              </w:rPr>
            </w:pPr>
            <w:r w:rsidRPr="00F2346B">
              <w:rPr>
                <w:rFonts w:ascii="Times New Roman" w:eastAsia="Times New Roman" w:hAnsi="Times New Roman" w:cs="Times New Roman"/>
                <w:sz w:val="24"/>
                <w:szCs w:val="24"/>
                <w:lang w:eastAsia="ru-RU"/>
              </w:rPr>
              <w:t>темп роста к предыдущему году (%)</w:t>
            </w:r>
          </w:p>
        </w:tc>
        <w:tc>
          <w:tcPr>
            <w:tcW w:w="1984" w:type="dxa"/>
          </w:tcPr>
          <w:p w:rsidR="00F2346B" w:rsidRPr="00F2346B" w:rsidRDefault="00F2346B" w:rsidP="00F2346B">
            <w:pPr>
              <w:autoSpaceDE w:val="0"/>
              <w:autoSpaceDN w:val="0"/>
              <w:adjustRightInd w:val="0"/>
              <w:jc w:val="center"/>
              <w:rPr>
                <w:rFonts w:ascii="Times New Roman" w:eastAsia="Times New Roman" w:hAnsi="Times New Roman" w:cs="Times New Roman"/>
                <w:sz w:val="24"/>
                <w:szCs w:val="24"/>
                <w:lang w:eastAsia="ru-RU"/>
              </w:rPr>
            </w:pPr>
          </w:p>
        </w:tc>
        <w:tc>
          <w:tcPr>
            <w:tcW w:w="1843" w:type="dxa"/>
          </w:tcPr>
          <w:p w:rsidR="00F2346B" w:rsidRPr="00F2346B" w:rsidRDefault="00F2346B" w:rsidP="00F2346B">
            <w:pPr>
              <w:jc w:val="center"/>
              <w:rPr>
                <w:rFonts w:ascii="Times New Roman" w:hAnsi="Times New Roman" w:cs="Times New Roman"/>
                <w:sz w:val="24"/>
                <w:szCs w:val="24"/>
              </w:rPr>
            </w:pPr>
            <w:r w:rsidRPr="00F2346B">
              <w:rPr>
                <w:rFonts w:ascii="Times New Roman" w:hAnsi="Times New Roman" w:cs="Times New Roman"/>
                <w:sz w:val="24"/>
                <w:szCs w:val="24"/>
              </w:rPr>
              <w:t>106,2%</w:t>
            </w:r>
          </w:p>
        </w:tc>
        <w:tc>
          <w:tcPr>
            <w:tcW w:w="1559" w:type="dxa"/>
          </w:tcPr>
          <w:p w:rsidR="00F2346B" w:rsidRPr="00F2346B" w:rsidRDefault="00F2346B" w:rsidP="00F2346B">
            <w:pPr>
              <w:jc w:val="center"/>
              <w:rPr>
                <w:rFonts w:ascii="Times New Roman" w:hAnsi="Times New Roman" w:cs="Times New Roman"/>
                <w:sz w:val="24"/>
                <w:szCs w:val="24"/>
              </w:rPr>
            </w:pPr>
            <w:r w:rsidRPr="00F2346B">
              <w:rPr>
                <w:rFonts w:ascii="Times New Roman" w:hAnsi="Times New Roman" w:cs="Times New Roman"/>
                <w:sz w:val="24"/>
                <w:szCs w:val="24"/>
              </w:rPr>
              <w:t>87,0%</w:t>
            </w:r>
          </w:p>
        </w:tc>
        <w:tc>
          <w:tcPr>
            <w:tcW w:w="1525" w:type="dxa"/>
          </w:tcPr>
          <w:p w:rsidR="00F2346B" w:rsidRPr="00F2346B" w:rsidRDefault="00F2346B" w:rsidP="00F2346B">
            <w:pPr>
              <w:jc w:val="center"/>
              <w:rPr>
                <w:rFonts w:ascii="Times New Roman" w:hAnsi="Times New Roman" w:cs="Times New Roman"/>
                <w:sz w:val="24"/>
                <w:szCs w:val="24"/>
              </w:rPr>
            </w:pPr>
            <w:r w:rsidRPr="00F2346B">
              <w:rPr>
                <w:rFonts w:ascii="Times New Roman" w:hAnsi="Times New Roman" w:cs="Times New Roman"/>
                <w:sz w:val="24"/>
                <w:szCs w:val="24"/>
              </w:rPr>
              <w:t>100,1%</w:t>
            </w:r>
          </w:p>
        </w:tc>
      </w:tr>
      <w:tr w:rsidR="00F2346B" w:rsidRPr="00F2346B" w:rsidTr="006F5B94">
        <w:tc>
          <w:tcPr>
            <w:tcW w:w="2836" w:type="dxa"/>
          </w:tcPr>
          <w:p w:rsidR="00F2346B" w:rsidRPr="00F2346B" w:rsidRDefault="00F2346B" w:rsidP="00F2346B">
            <w:pPr>
              <w:autoSpaceDE w:val="0"/>
              <w:autoSpaceDN w:val="0"/>
              <w:adjustRightInd w:val="0"/>
              <w:jc w:val="both"/>
              <w:rPr>
                <w:rFonts w:ascii="Times New Roman" w:eastAsia="Times New Roman" w:hAnsi="Times New Roman" w:cs="Times New Roman"/>
                <w:sz w:val="24"/>
                <w:szCs w:val="24"/>
                <w:lang w:eastAsia="ru-RU"/>
              </w:rPr>
            </w:pPr>
            <w:r w:rsidRPr="00F2346B">
              <w:rPr>
                <w:rFonts w:ascii="Times New Roman" w:eastAsia="Times New Roman" w:hAnsi="Times New Roman" w:cs="Times New Roman"/>
                <w:sz w:val="24"/>
                <w:szCs w:val="24"/>
                <w:lang w:eastAsia="ru-RU"/>
              </w:rPr>
              <w:t>Расходы всего: (тыс. рублей):</w:t>
            </w:r>
          </w:p>
        </w:tc>
        <w:tc>
          <w:tcPr>
            <w:tcW w:w="1984" w:type="dxa"/>
          </w:tcPr>
          <w:p w:rsidR="00F2346B" w:rsidRPr="00F2346B" w:rsidRDefault="00F2346B" w:rsidP="00F2346B">
            <w:pPr>
              <w:jc w:val="center"/>
              <w:rPr>
                <w:rFonts w:ascii="Times New Roman" w:hAnsi="Times New Roman" w:cs="Times New Roman"/>
                <w:sz w:val="24"/>
                <w:szCs w:val="24"/>
              </w:rPr>
            </w:pPr>
            <w:r w:rsidRPr="00F2346B">
              <w:rPr>
                <w:rFonts w:ascii="Times New Roman" w:hAnsi="Times New Roman" w:cs="Times New Roman"/>
                <w:sz w:val="24"/>
                <w:szCs w:val="24"/>
              </w:rPr>
              <w:t>3 880 787,3</w:t>
            </w:r>
          </w:p>
        </w:tc>
        <w:tc>
          <w:tcPr>
            <w:tcW w:w="1843" w:type="dxa"/>
          </w:tcPr>
          <w:p w:rsidR="00F2346B" w:rsidRPr="00F2346B" w:rsidRDefault="00F2346B" w:rsidP="00F2346B">
            <w:pPr>
              <w:jc w:val="center"/>
              <w:rPr>
                <w:rFonts w:ascii="Times New Roman" w:hAnsi="Times New Roman" w:cs="Times New Roman"/>
                <w:sz w:val="24"/>
                <w:szCs w:val="24"/>
              </w:rPr>
            </w:pPr>
            <w:r w:rsidRPr="00F2346B">
              <w:rPr>
                <w:rFonts w:ascii="Times New Roman" w:hAnsi="Times New Roman" w:cs="Times New Roman"/>
                <w:sz w:val="24"/>
                <w:szCs w:val="24"/>
              </w:rPr>
              <w:t>4 118 675,9</w:t>
            </w:r>
          </w:p>
        </w:tc>
        <w:tc>
          <w:tcPr>
            <w:tcW w:w="1559" w:type="dxa"/>
          </w:tcPr>
          <w:p w:rsidR="00F2346B" w:rsidRPr="00F2346B" w:rsidRDefault="00F2346B" w:rsidP="00F2346B">
            <w:pPr>
              <w:jc w:val="center"/>
              <w:rPr>
                <w:rFonts w:ascii="Times New Roman" w:hAnsi="Times New Roman" w:cs="Times New Roman"/>
                <w:sz w:val="24"/>
                <w:szCs w:val="24"/>
              </w:rPr>
            </w:pPr>
            <w:r w:rsidRPr="00F2346B">
              <w:rPr>
                <w:rFonts w:ascii="Times New Roman" w:hAnsi="Times New Roman" w:cs="Times New Roman"/>
                <w:sz w:val="24"/>
                <w:szCs w:val="24"/>
              </w:rPr>
              <w:t>3 595 847,5</w:t>
            </w:r>
          </w:p>
        </w:tc>
        <w:tc>
          <w:tcPr>
            <w:tcW w:w="1525" w:type="dxa"/>
          </w:tcPr>
          <w:p w:rsidR="00F2346B" w:rsidRPr="00F2346B" w:rsidRDefault="00F2346B" w:rsidP="00C9298B">
            <w:pPr>
              <w:jc w:val="center"/>
              <w:rPr>
                <w:rFonts w:ascii="Times New Roman" w:hAnsi="Times New Roman" w:cs="Times New Roman"/>
                <w:sz w:val="24"/>
                <w:szCs w:val="24"/>
              </w:rPr>
            </w:pPr>
            <w:r w:rsidRPr="00F2346B">
              <w:rPr>
                <w:rFonts w:ascii="Times New Roman" w:hAnsi="Times New Roman" w:cs="Times New Roman"/>
                <w:sz w:val="24"/>
                <w:szCs w:val="24"/>
              </w:rPr>
              <w:t>3 6</w:t>
            </w:r>
            <w:r w:rsidR="00C9298B">
              <w:rPr>
                <w:rFonts w:ascii="Times New Roman" w:hAnsi="Times New Roman" w:cs="Times New Roman"/>
                <w:sz w:val="24"/>
                <w:szCs w:val="24"/>
              </w:rPr>
              <w:t>0</w:t>
            </w:r>
            <w:r w:rsidRPr="00F2346B">
              <w:rPr>
                <w:rFonts w:ascii="Times New Roman" w:hAnsi="Times New Roman" w:cs="Times New Roman"/>
                <w:sz w:val="24"/>
                <w:szCs w:val="24"/>
              </w:rPr>
              <w:t>0 841,1</w:t>
            </w:r>
          </w:p>
        </w:tc>
      </w:tr>
      <w:tr w:rsidR="00F2346B" w:rsidRPr="00F2346B" w:rsidTr="006F5B94">
        <w:tc>
          <w:tcPr>
            <w:tcW w:w="2836" w:type="dxa"/>
          </w:tcPr>
          <w:p w:rsidR="00F2346B" w:rsidRPr="00F2346B" w:rsidRDefault="00F2346B" w:rsidP="00F2346B">
            <w:pPr>
              <w:autoSpaceDE w:val="0"/>
              <w:autoSpaceDN w:val="0"/>
              <w:adjustRightInd w:val="0"/>
              <w:jc w:val="both"/>
              <w:rPr>
                <w:rFonts w:ascii="Times New Roman" w:eastAsia="Times New Roman" w:hAnsi="Times New Roman" w:cs="Times New Roman"/>
                <w:sz w:val="24"/>
                <w:szCs w:val="24"/>
                <w:lang w:eastAsia="ru-RU"/>
              </w:rPr>
            </w:pPr>
            <w:r w:rsidRPr="00F2346B">
              <w:rPr>
                <w:rFonts w:ascii="Times New Roman" w:eastAsia="Times New Roman" w:hAnsi="Times New Roman" w:cs="Times New Roman"/>
                <w:sz w:val="24"/>
                <w:szCs w:val="24"/>
                <w:lang w:eastAsia="ru-RU"/>
              </w:rPr>
              <w:t>темп роста к предыдущему году (%)</w:t>
            </w:r>
          </w:p>
        </w:tc>
        <w:tc>
          <w:tcPr>
            <w:tcW w:w="1984" w:type="dxa"/>
          </w:tcPr>
          <w:p w:rsidR="00F2346B" w:rsidRPr="00F2346B" w:rsidRDefault="00F2346B" w:rsidP="00F2346B">
            <w:pPr>
              <w:jc w:val="center"/>
              <w:rPr>
                <w:rFonts w:ascii="Times New Roman" w:eastAsia="Times New Roman" w:hAnsi="Times New Roman" w:cs="Times New Roman"/>
                <w:sz w:val="24"/>
                <w:szCs w:val="24"/>
                <w:lang w:eastAsia="ru-RU"/>
              </w:rPr>
            </w:pPr>
          </w:p>
        </w:tc>
        <w:tc>
          <w:tcPr>
            <w:tcW w:w="1843" w:type="dxa"/>
          </w:tcPr>
          <w:p w:rsidR="00F2346B" w:rsidRPr="00F2346B" w:rsidRDefault="00F2346B" w:rsidP="00F2346B">
            <w:pPr>
              <w:jc w:val="center"/>
              <w:rPr>
                <w:rFonts w:ascii="Times New Roman" w:hAnsi="Times New Roman" w:cs="Times New Roman"/>
                <w:sz w:val="24"/>
                <w:szCs w:val="24"/>
              </w:rPr>
            </w:pPr>
            <w:r w:rsidRPr="00F2346B">
              <w:rPr>
                <w:rFonts w:ascii="Times New Roman" w:hAnsi="Times New Roman" w:cs="Times New Roman"/>
                <w:sz w:val="24"/>
                <w:szCs w:val="24"/>
              </w:rPr>
              <w:t>106,1%</w:t>
            </w:r>
          </w:p>
        </w:tc>
        <w:tc>
          <w:tcPr>
            <w:tcW w:w="1559" w:type="dxa"/>
          </w:tcPr>
          <w:p w:rsidR="00F2346B" w:rsidRPr="00F2346B" w:rsidRDefault="00F2346B" w:rsidP="00F2346B">
            <w:pPr>
              <w:jc w:val="center"/>
              <w:rPr>
                <w:rFonts w:ascii="Times New Roman" w:hAnsi="Times New Roman" w:cs="Times New Roman"/>
                <w:sz w:val="24"/>
                <w:szCs w:val="24"/>
              </w:rPr>
            </w:pPr>
            <w:r w:rsidRPr="00F2346B">
              <w:rPr>
                <w:rFonts w:ascii="Times New Roman" w:hAnsi="Times New Roman" w:cs="Times New Roman"/>
                <w:sz w:val="24"/>
                <w:szCs w:val="24"/>
              </w:rPr>
              <w:t>87,3%</w:t>
            </w:r>
          </w:p>
        </w:tc>
        <w:tc>
          <w:tcPr>
            <w:tcW w:w="1525" w:type="dxa"/>
          </w:tcPr>
          <w:p w:rsidR="00F2346B" w:rsidRPr="00F2346B" w:rsidRDefault="00F2346B" w:rsidP="00F2346B">
            <w:pPr>
              <w:jc w:val="center"/>
              <w:rPr>
                <w:rFonts w:ascii="Times New Roman" w:hAnsi="Times New Roman" w:cs="Times New Roman"/>
                <w:sz w:val="24"/>
                <w:szCs w:val="24"/>
              </w:rPr>
            </w:pPr>
            <w:r w:rsidRPr="00F2346B">
              <w:rPr>
                <w:rFonts w:ascii="Times New Roman" w:hAnsi="Times New Roman" w:cs="Times New Roman"/>
                <w:sz w:val="24"/>
                <w:szCs w:val="24"/>
              </w:rPr>
              <w:t>101,8%</w:t>
            </w:r>
          </w:p>
        </w:tc>
      </w:tr>
      <w:tr w:rsidR="00F2346B" w:rsidRPr="00F2346B" w:rsidTr="006F5B94">
        <w:tc>
          <w:tcPr>
            <w:tcW w:w="2836" w:type="dxa"/>
          </w:tcPr>
          <w:p w:rsidR="00F2346B" w:rsidRPr="00F2346B" w:rsidRDefault="00F2346B" w:rsidP="00F2346B">
            <w:pPr>
              <w:autoSpaceDE w:val="0"/>
              <w:autoSpaceDN w:val="0"/>
              <w:adjustRightInd w:val="0"/>
              <w:jc w:val="both"/>
              <w:rPr>
                <w:rFonts w:ascii="Times New Roman" w:eastAsia="Times New Roman" w:hAnsi="Times New Roman" w:cs="Times New Roman"/>
                <w:sz w:val="24"/>
                <w:szCs w:val="24"/>
                <w:lang w:eastAsia="ru-RU"/>
              </w:rPr>
            </w:pPr>
            <w:r w:rsidRPr="00F2346B">
              <w:rPr>
                <w:rFonts w:ascii="Times New Roman" w:eastAsia="Times New Roman" w:hAnsi="Times New Roman" w:cs="Times New Roman"/>
                <w:sz w:val="24"/>
                <w:szCs w:val="24"/>
                <w:lang w:eastAsia="ru-RU"/>
              </w:rPr>
              <w:t>в том числе расходы, осуществляемые за счет целевых межбюджетных трансфертов (тыс. рублей)</w:t>
            </w:r>
          </w:p>
        </w:tc>
        <w:tc>
          <w:tcPr>
            <w:tcW w:w="1984" w:type="dxa"/>
          </w:tcPr>
          <w:p w:rsidR="00F2346B" w:rsidRPr="00F2346B" w:rsidRDefault="00F2346B" w:rsidP="00F2346B">
            <w:pPr>
              <w:jc w:val="center"/>
              <w:rPr>
                <w:rFonts w:ascii="Times New Roman" w:hAnsi="Times New Roman" w:cs="Times New Roman"/>
                <w:sz w:val="24"/>
                <w:szCs w:val="24"/>
              </w:rPr>
            </w:pPr>
            <w:r w:rsidRPr="00F2346B">
              <w:rPr>
                <w:rFonts w:ascii="Times New Roman" w:hAnsi="Times New Roman" w:cs="Times New Roman"/>
                <w:sz w:val="24"/>
                <w:szCs w:val="24"/>
              </w:rPr>
              <w:t>2 536 751,1</w:t>
            </w:r>
          </w:p>
        </w:tc>
        <w:tc>
          <w:tcPr>
            <w:tcW w:w="1843" w:type="dxa"/>
          </w:tcPr>
          <w:p w:rsidR="00F2346B" w:rsidRPr="00F2346B" w:rsidRDefault="00F2346B" w:rsidP="00F2346B">
            <w:pPr>
              <w:jc w:val="center"/>
              <w:rPr>
                <w:rFonts w:ascii="Times New Roman" w:hAnsi="Times New Roman" w:cs="Times New Roman"/>
                <w:sz w:val="24"/>
                <w:szCs w:val="24"/>
              </w:rPr>
            </w:pPr>
            <w:r w:rsidRPr="00F2346B">
              <w:rPr>
                <w:rFonts w:ascii="Times New Roman" w:hAnsi="Times New Roman" w:cs="Times New Roman"/>
                <w:sz w:val="24"/>
                <w:szCs w:val="24"/>
              </w:rPr>
              <w:t>2 695 705,5</w:t>
            </w:r>
          </w:p>
        </w:tc>
        <w:tc>
          <w:tcPr>
            <w:tcW w:w="1559" w:type="dxa"/>
          </w:tcPr>
          <w:p w:rsidR="00F2346B" w:rsidRPr="00F2346B" w:rsidRDefault="00F2346B" w:rsidP="00F2346B">
            <w:pPr>
              <w:jc w:val="center"/>
              <w:rPr>
                <w:rFonts w:ascii="Times New Roman" w:eastAsia="Times New Roman" w:hAnsi="Times New Roman" w:cs="Times New Roman"/>
                <w:sz w:val="24"/>
                <w:szCs w:val="24"/>
                <w:lang w:eastAsia="ru-RU"/>
              </w:rPr>
            </w:pPr>
            <w:r w:rsidRPr="00F2346B">
              <w:rPr>
                <w:rFonts w:ascii="Times New Roman" w:eastAsia="Times New Roman" w:hAnsi="Times New Roman" w:cs="Times New Roman"/>
                <w:sz w:val="24"/>
                <w:szCs w:val="24"/>
                <w:lang w:eastAsia="ru-RU"/>
              </w:rPr>
              <w:t>2 206 240,1</w:t>
            </w:r>
          </w:p>
        </w:tc>
        <w:tc>
          <w:tcPr>
            <w:tcW w:w="1525" w:type="dxa"/>
          </w:tcPr>
          <w:p w:rsidR="00F2346B" w:rsidRPr="00F2346B" w:rsidRDefault="00F2346B" w:rsidP="00F2346B">
            <w:pPr>
              <w:jc w:val="center"/>
              <w:rPr>
                <w:rFonts w:ascii="Times New Roman" w:eastAsia="Times New Roman" w:hAnsi="Times New Roman" w:cs="Times New Roman"/>
                <w:sz w:val="24"/>
                <w:szCs w:val="24"/>
                <w:lang w:eastAsia="ru-RU"/>
              </w:rPr>
            </w:pPr>
            <w:r w:rsidRPr="00F2346B">
              <w:rPr>
                <w:rFonts w:ascii="Times New Roman" w:eastAsia="Times New Roman" w:hAnsi="Times New Roman" w:cs="Times New Roman"/>
                <w:sz w:val="24"/>
                <w:szCs w:val="24"/>
                <w:lang w:eastAsia="ru-RU"/>
              </w:rPr>
              <w:t>2 194 546,8</w:t>
            </w:r>
          </w:p>
        </w:tc>
      </w:tr>
      <w:tr w:rsidR="00F2346B" w:rsidRPr="00F2346B" w:rsidTr="006F5B94">
        <w:tc>
          <w:tcPr>
            <w:tcW w:w="2836" w:type="dxa"/>
          </w:tcPr>
          <w:p w:rsidR="00F2346B" w:rsidRPr="00F2346B" w:rsidRDefault="00F2346B" w:rsidP="00F2346B">
            <w:pPr>
              <w:autoSpaceDE w:val="0"/>
              <w:autoSpaceDN w:val="0"/>
              <w:adjustRightInd w:val="0"/>
              <w:jc w:val="both"/>
              <w:rPr>
                <w:rFonts w:ascii="Times New Roman" w:eastAsia="Times New Roman" w:hAnsi="Times New Roman" w:cs="Times New Roman"/>
                <w:sz w:val="24"/>
                <w:szCs w:val="24"/>
                <w:lang w:eastAsia="ru-RU"/>
              </w:rPr>
            </w:pPr>
            <w:r w:rsidRPr="00F2346B">
              <w:rPr>
                <w:rFonts w:ascii="Times New Roman" w:eastAsia="Times New Roman" w:hAnsi="Times New Roman" w:cs="Times New Roman"/>
                <w:sz w:val="24"/>
                <w:szCs w:val="24"/>
                <w:lang w:eastAsia="ru-RU"/>
              </w:rPr>
              <w:t>темп роста к предыдущему году (%)</w:t>
            </w:r>
          </w:p>
        </w:tc>
        <w:tc>
          <w:tcPr>
            <w:tcW w:w="1984" w:type="dxa"/>
          </w:tcPr>
          <w:p w:rsidR="00F2346B" w:rsidRPr="00F2346B" w:rsidRDefault="00F2346B" w:rsidP="00F2346B">
            <w:pPr>
              <w:jc w:val="center"/>
              <w:rPr>
                <w:rFonts w:ascii="Times New Roman" w:eastAsia="Times New Roman" w:hAnsi="Times New Roman" w:cs="Times New Roman"/>
                <w:sz w:val="24"/>
                <w:szCs w:val="24"/>
                <w:lang w:eastAsia="ru-RU"/>
              </w:rPr>
            </w:pPr>
          </w:p>
        </w:tc>
        <w:tc>
          <w:tcPr>
            <w:tcW w:w="1843" w:type="dxa"/>
          </w:tcPr>
          <w:p w:rsidR="00F2346B" w:rsidRPr="00F2346B" w:rsidRDefault="00F2346B" w:rsidP="00F2346B">
            <w:pPr>
              <w:jc w:val="center"/>
              <w:rPr>
                <w:rFonts w:ascii="Times New Roman" w:hAnsi="Times New Roman" w:cs="Times New Roman"/>
                <w:sz w:val="24"/>
                <w:szCs w:val="24"/>
              </w:rPr>
            </w:pPr>
            <w:r w:rsidRPr="00F2346B">
              <w:rPr>
                <w:rFonts w:ascii="Times New Roman" w:hAnsi="Times New Roman" w:cs="Times New Roman"/>
                <w:sz w:val="24"/>
                <w:szCs w:val="24"/>
              </w:rPr>
              <w:t>106,3%</w:t>
            </w:r>
          </w:p>
        </w:tc>
        <w:tc>
          <w:tcPr>
            <w:tcW w:w="1559" w:type="dxa"/>
          </w:tcPr>
          <w:p w:rsidR="00F2346B" w:rsidRPr="00F2346B" w:rsidRDefault="00F2346B" w:rsidP="00F2346B">
            <w:pPr>
              <w:jc w:val="center"/>
              <w:rPr>
                <w:rFonts w:ascii="Times New Roman" w:hAnsi="Times New Roman" w:cs="Times New Roman"/>
                <w:sz w:val="24"/>
                <w:szCs w:val="24"/>
              </w:rPr>
            </w:pPr>
            <w:r w:rsidRPr="00F2346B">
              <w:rPr>
                <w:rFonts w:ascii="Times New Roman" w:hAnsi="Times New Roman" w:cs="Times New Roman"/>
                <w:sz w:val="24"/>
                <w:szCs w:val="24"/>
              </w:rPr>
              <w:t>81,8%</w:t>
            </w:r>
          </w:p>
        </w:tc>
        <w:tc>
          <w:tcPr>
            <w:tcW w:w="1525" w:type="dxa"/>
          </w:tcPr>
          <w:p w:rsidR="00F2346B" w:rsidRPr="00F2346B" w:rsidRDefault="00F2346B" w:rsidP="00F2346B">
            <w:pPr>
              <w:jc w:val="center"/>
              <w:rPr>
                <w:rFonts w:ascii="Times New Roman" w:hAnsi="Times New Roman" w:cs="Times New Roman"/>
                <w:sz w:val="24"/>
                <w:szCs w:val="24"/>
              </w:rPr>
            </w:pPr>
            <w:r w:rsidRPr="00F2346B">
              <w:rPr>
                <w:rFonts w:ascii="Times New Roman" w:hAnsi="Times New Roman" w:cs="Times New Roman"/>
                <w:sz w:val="24"/>
                <w:szCs w:val="24"/>
              </w:rPr>
              <w:t>99,5%</w:t>
            </w:r>
          </w:p>
        </w:tc>
      </w:tr>
      <w:tr w:rsidR="00F2346B" w:rsidRPr="00F2346B" w:rsidTr="006F5B94">
        <w:tc>
          <w:tcPr>
            <w:tcW w:w="2836" w:type="dxa"/>
          </w:tcPr>
          <w:p w:rsidR="00F2346B" w:rsidRPr="00F2346B" w:rsidRDefault="00F2346B" w:rsidP="00F2346B">
            <w:pPr>
              <w:autoSpaceDE w:val="0"/>
              <w:autoSpaceDN w:val="0"/>
              <w:adjustRightInd w:val="0"/>
              <w:jc w:val="both"/>
              <w:rPr>
                <w:rFonts w:ascii="Times New Roman" w:eastAsia="Times New Roman" w:hAnsi="Times New Roman" w:cs="Times New Roman"/>
                <w:sz w:val="24"/>
                <w:szCs w:val="24"/>
                <w:lang w:eastAsia="ru-RU"/>
              </w:rPr>
            </w:pPr>
            <w:r w:rsidRPr="00F2346B">
              <w:rPr>
                <w:rFonts w:ascii="Times New Roman" w:eastAsia="Times New Roman" w:hAnsi="Times New Roman" w:cs="Times New Roman"/>
                <w:sz w:val="24"/>
                <w:szCs w:val="24"/>
                <w:lang w:eastAsia="ru-RU"/>
              </w:rPr>
              <w:t>Дефицит (-)</w:t>
            </w:r>
          </w:p>
          <w:p w:rsidR="00F2346B" w:rsidRPr="00F2346B" w:rsidRDefault="00F2346B" w:rsidP="00F2346B">
            <w:pPr>
              <w:autoSpaceDE w:val="0"/>
              <w:autoSpaceDN w:val="0"/>
              <w:adjustRightInd w:val="0"/>
              <w:jc w:val="both"/>
              <w:rPr>
                <w:rFonts w:ascii="Times New Roman" w:eastAsia="Times New Roman" w:hAnsi="Times New Roman" w:cs="Times New Roman"/>
                <w:sz w:val="24"/>
                <w:szCs w:val="24"/>
                <w:lang w:eastAsia="ru-RU"/>
              </w:rPr>
            </w:pPr>
            <w:r w:rsidRPr="00F2346B">
              <w:rPr>
                <w:rFonts w:ascii="Times New Roman" w:eastAsia="Times New Roman" w:hAnsi="Times New Roman" w:cs="Times New Roman"/>
                <w:sz w:val="24"/>
                <w:szCs w:val="24"/>
                <w:lang w:eastAsia="ru-RU"/>
              </w:rPr>
              <w:t>Профицит (+)</w:t>
            </w:r>
          </w:p>
          <w:p w:rsidR="00F2346B" w:rsidRPr="00F2346B" w:rsidRDefault="00F2346B" w:rsidP="00F2346B">
            <w:pPr>
              <w:autoSpaceDE w:val="0"/>
              <w:autoSpaceDN w:val="0"/>
              <w:adjustRightInd w:val="0"/>
              <w:jc w:val="both"/>
              <w:rPr>
                <w:rFonts w:ascii="Times New Roman" w:eastAsia="Times New Roman" w:hAnsi="Times New Roman" w:cs="Times New Roman"/>
                <w:sz w:val="24"/>
                <w:szCs w:val="24"/>
                <w:lang w:eastAsia="ru-RU"/>
              </w:rPr>
            </w:pPr>
            <w:r w:rsidRPr="00F2346B">
              <w:rPr>
                <w:rFonts w:ascii="Times New Roman" w:eastAsia="Times New Roman" w:hAnsi="Times New Roman" w:cs="Times New Roman"/>
                <w:sz w:val="24"/>
                <w:szCs w:val="24"/>
                <w:lang w:eastAsia="ru-RU"/>
              </w:rPr>
              <w:t>(тыс. рублей)</w:t>
            </w:r>
          </w:p>
        </w:tc>
        <w:tc>
          <w:tcPr>
            <w:tcW w:w="1984" w:type="dxa"/>
          </w:tcPr>
          <w:p w:rsidR="00F2346B" w:rsidRPr="00F2346B" w:rsidRDefault="00F2346B" w:rsidP="00F2346B">
            <w:pPr>
              <w:jc w:val="center"/>
              <w:rPr>
                <w:rFonts w:ascii="Times New Roman" w:eastAsia="Times New Roman" w:hAnsi="Times New Roman" w:cs="Times New Roman"/>
                <w:sz w:val="24"/>
                <w:szCs w:val="24"/>
                <w:lang w:eastAsia="ru-RU"/>
              </w:rPr>
            </w:pPr>
          </w:p>
          <w:p w:rsidR="00F2346B" w:rsidRPr="00F2346B" w:rsidRDefault="00F2346B" w:rsidP="00F2346B">
            <w:pPr>
              <w:jc w:val="center"/>
              <w:rPr>
                <w:rFonts w:ascii="Times New Roman" w:eastAsia="Times New Roman" w:hAnsi="Times New Roman" w:cs="Times New Roman"/>
                <w:sz w:val="24"/>
                <w:szCs w:val="24"/>
                <w:lang w:eastAsia="ru-RU"/>
              </w:rPr>
            </w:pPr>
            <w:r w:rsidRPr="00F2346B">
              <w:rPr>
                <w:rFonts w:ascii="Times New Roman" w:eastAsia="Times New Roman" w:hAnsi="Times New Roman" w:cs="Times New Roman"/>
                <w:sz w:val="24"/>
                <w:szCs w:val="24"/>
                <w:lang w:eastAsia="ru-RU"/>
              </w:rPr>
              <w:t>(-) 122 185,1</w:t>
            </w:r>
          </w:p>
        </w:tc>
        <w:tc>
          <w:tcPr>
            <w:tcW w:w="1843" w:type="dxa"/>
          </w:tcPr>
          <w:p w:rsidR="00F2346B" w:rsidRPr="00F2346B" w:rsidRDefault="00F2346B" w:rsidP="00F2346B">
            <w:pPr>
              <w:jc w:val="center"/>
              <w:rPr>
                <w:rFonts w:ascii="Times New Roman" w:eastAsia="Times New Roman" w:hAnsi="Times New Roman" w:cs="Times New Roman"/>
                <w:sz w:val="24"/>
                <w:szCs w:val="24"/>
                <w:lang w:eastAsia="ru-RU"/>
              </w:rPr>
            </w:pPr>
          </w:p>
          <w:p w:rsidR="00F2346B" w:rsidRPr="00F2346B" w:rsidRDefault="00F2346B" w:rsidP="00F2346B">
            <w:pPr>
              <w:jc w:val="center"/>
              <w:rPr>
                <w:rFonts w:ascii="Times New Roman" w:eastAsia="Times New Roman" w:hAnsi="Times New Roman" w:cs="Times New Roman"/>
                <w:sz w:val="24"/>
                <w:szCs w:val="24"/>
                <w:lang w:eastAsia="ru-RU"/>
              </w:rPr>
            </w:pPr>
            <w:r w:rsidRPr="00F2346B">
              <w:rPr>
                <w:rFonts w:ascii="Times New Roman" w:eastAsia="Times New Roman" w:hAnsi="Times New Roman" w:cs="Times New Roman"/>
                <w:sz w:val="24"/>
                <w:szCs w:val="24"/>
                <w:lang w:eastAsia="ru-RU"/>
              </w:rPr>
              <w:t>(-) 125 543,0</w:t>
            </w:r>
          </w:p>
        </w:tc>
        <w:tc>
          <w:tcPr>
            <w:tcW w:w="1559" w:type="dxa"/>
          </w:tcPr>
          <w:p w:rsidR="00F2346B" w:rsidRPr="00F2346B" w:rsidRDefault="00F2346B" w:rsidP="00F2346B">
            <w:pPr>
              <w:jc w:val="center"/>
              <w:rPr>
                <w:rFonts w:ascii="Times New Roman" w:eastAsia="Times New Roman" w:hAnsi="Times New Roman" w:cs="Times New Roman"/>
                <w:sz w:val="24"/>
                <w:szCs w:val="24"/>
                <w:lang w:eastAsia="ru-RU"/>
              </w:rPr>
            </w:pPr>
          </w:p>
          <w:p w:rsidR="00F2346B" w:rsidRPr="00F2346B" w:rsidRDefault="00F2346B" w:rsidP="00F2346B">
            <w:pPr>
              <w:jc w:val="center"/>
              <w:rPr>
                <w:rFonts w:ascii="Times New Roman" w:eastAsia="Times New Roman" w:hAnsi="Times New Roman" w:cs="Times New Roman"/>
                <w:sz w:val="24"/>
                <w:szCs w:val="24"/>
                <w:lang w:eastAsia="ru-RU"/>
              </w:rPr>
            </w:pPr>
            <w:r w:rsidRPr="00F2346B">
              <w:rPr>
                <w:rFonts w:ascii="Times New Roman" w:eastAsia="Times New Roman" w:hAnsi="Times New Roman" w:cs="Times New Roman"/>
                <w:sz w:val="24"/>
                <w:szCs w:val="24"/>
                <w:lang w:eastAsia="ru-RU"/>
              </w:rPr>
              <w:t>(-) 122 444,2</w:t>
            </w:r>
          </w:p>
        </w:tc>
        <w:tc>
          <w:tcPr>
            <w:tcW w:w="1525" w:type="dxa"/>
          </w:tcPr>
          <w:p w:rsidR="00F2346B" w:rsidRPr="00F2346B" w:rsidRDefault="00F2346B" w:rsidP="00F2346B">
            <w:pPr>
              <w:jc w:val="center"/>
              <w:rPr>
                <w:rFonts w:ascii="Times New Roman" w:eastAsia="Times New Roman" w:hAnsi="Times New Roman" w:cs="Times New Roman"/>
                <w:sz w:val="24"/>
                <w:szCs w:val="24"/>
                <w:lang w:eastAsia="ru-RU"/>
              </w:rPr>
            </w:pPr>
          </w:p>
          <w:p w:rsidR="00F2346B" w:rsidRPr="00F2346B" w:rsidRDefault="00F2346B" w:rsidP="00F2346B">
            <w:pPr>
              <w:jc w:val="center"/>
              <w:rPr>
                <w:rFonts w:ascii="Times New Roman" w:eastAsia="Times New Roman" w:hAnsi="Times New Roman" w:cs="Times New Roman"/>
                <w:sz w:val="24"/>
                <w:szCs w:val="24"/>
                <w:lang w:eastAsia="ru-RU"/>
              </w:rPr>
            </w:pPr>
            <w:r w:rsidRPr="00F2346B">
              <w:rPr>
                <w:rFonts w:ascii="Times New Roman" w:eastAsia="Times New Roman" w:hAnsi="Times New Roman" w:cs="Times New Roman"/>
                <w:sz w:val="24"/>
                <w:szCs w:val="24"/>
                <w:lang w:eastAsia="ru-RU"/>
              </w:rPr>
              <w:t>(-) 123 880,7</w:t>
            </w:r>
          </w:p>
        </w:tc>
      </w:tr>
    </w:tbl>
    <w:p w:rsidR="00F2346B" w:rsidRPr="00F2346B" w:rsidRDefault="00F2346B" w:rsidP="00F2346B">
      <w:pPr>
        <w:spacing w:after="0" w:line="264" w:lineRule="auto"/>
        <w:rPr>
          <w:rFonts w:ascii="Times New Roman" w:hAnsi="Times New Roman" w:cs="Times New Roman"/>
          <w:sz w:val="24"/>
          <w:szCs w:val="24"/>
        </w:rPr>
      </w:pPr>
    </w:p>
    <w:p w:rsidR="00F2346B" w:rsidRPr="00F2346B" w:rsidRDefault="00F2346B" w:rsidP="00F2346B">
      <w:pPr>
        <w:spacing w:after="0" w:line="264" w:lineRule="auto"/>
        <w:jc w:val="both"/>
        <w:rPr>
          <w:rFonts w:ascii="Times New Roman" w:hAnsi="Times New Roman" w:cs="Times New Roman"/>
          <w:sz w:val="24"/>
          <w:szCs w:val="24"/>
        </w:rPr>
      </w:pPr>
      <w:r w:rsidRPr="00F2346B">
        <w:rPr>
          <w:rFonts w:ascii="Times New Roman" w:hAnsi="Times New Roman" w:cs="Times New Roman"/>
          <w:sz w:val="24"/>
          <w:szCs w:val="24"/>
        </w:rPr>
        <w:tab/>
        <w:t xml:space="preserve">Доходы бюджета городского округа запланированы на 2018 год в сумме 3 993 132,9 тыс. рублей, или 106,2% к 2017 году, на 2019 год в сумме 3 473 403,3 тыс. рублей, или со снижением к 2018 году на 13,0%, за счет сокращения объема безвозмездных поступлений из </w:t>
      </w:r>
      <w:r w:rsidRPr="00F2346B">
        <w:rPr>
          <w:rFonts w:ascii="Times New Roman" w:hAnsi="Times New Roman" w:cs="Times New Roman"/>
          <w:sz w:val="24"/>
          <w:szCs w:val="24"/>
        </w:rPr>
        <w:lastRenderedPageBreak/>
        <w:t>вышестоящего бюджета в форме субсидий и субвенций, на 2020 год в сумме 3 476 960,4 тыс. рублей, что составляет 100,1% к 2019 году.</w:t>
      </w:r>
    </w:p>
    <w:p w:rsidR="00F2346B" w:rsidRPr="00F2346B" w:rsidRDefault="00F2346B" w:rsidP="00F2346B">
      <w:pPr>
        <w:spacing w:after="0" w:line="264" w:lineRule="auto"/>
        <w:jc w:val="both"/>
        <w:rPr>
          <w:rFonts w:ascii="Times New Roman" w:hAnsi="Times New Roman" w:cs="Times New Roman"/>
          <w:sz w:val="24"/>
          <w:szCs w:val="24"/>
        </w:rPr>
      </w:pPr>
      <w:r w:rsidRPr="00F2346B">
        <w:rPr>
          <w:rFonts w:ascii="Times New Roman" w:hAnsi="Times New Roman" w:cs="Times New Roman"/>
          <w:sz w:val="24"/>
          <w:szCs w:val="24"/>
        </w:rPr>
        <w:t xml:space="preserve">            Расходы бюджета городского округа на 2018 год составят 4 118 675,9 тыс. рублей, или 106,1% к 2017 году, на 2019 год спрогнозированы в сумме 3 595 847,5 тыс. рублей, что составляет 87,3% к 2018 году, на 2020 год – в сумме 3 6</w:t>
      </w:r>
      <w:r w:rsidR="00C9298B">
        <w:rPr>
          <w:rFonts w:ascii="Times New Roman" w:hAnsi="Times New Roman" w:cs="Times New Roman"/>
          <w:sz w:val="24"/>
          <w:szCs w:val="24"/>
        </w:rPr>
        <w:t>0</w:t>
      </w:r>
      <w:r w:rsidRPr="00F2346B">
        <w:rPr>
          <w:rFonts w:ascii="Times New Roman" w:hAnsi="Times New Roman" w:cs="Times New Roman"/>
          <w:sz w:val="24"/>
          <w:szCs w:val="24"/>
        </w:rPr>
        <w:t>0 841,1 тыс. рублей, что составляет 101,8% к 2019 году.</w:t>
      </w:r>
    </w:p>
    <w:p w:rsidR="00F2346B" w:rsidRPr="00F2346B" w:rsidRDefault="00F2346B" w:rsidP="00F2346B">
      <w:pPr>
        <w:spacing w:after="0" w:line="264" w:lineRule="auto"/>
        <w:jc w:val="both"/>
        <w:rPr>
          <w:rFonts w:ascii="Times New Roman" w:hAnsi="Times New Roman" w:cs="Times New Roman"/>
          <w:sz w:val="24"/>
          <w:szCs w:val="24"/>
        </w:rPr>
      </w:pPr>
      <w:r w:rsidRPr="00F2346B">
        <w:rPr>
          <w:rFonts w:ascii="Times New Roman" w:hAnsi="Times New Roman" w:cs="Times New Roman"/>
          <w:sz w:val="24"/>
          <w:szCs w:val="24"/>
        </w:rPr>
        <w:t xml:space="preserve">            Бюджет на предстоящий трехлетний период спрогнозировать с дефицитом бюджета городского округа в размере 10% в пределах норм, установленных пунктом 3 статьи 92.1 БК РФ, в том числе:</w:t>
      </w:r>
    </w:p>
    <w:p w:rsidR="00F2346B" w:rsidRPr="00F2346B" w:rsidRDefault="00F2346B" w:rsidP="00F2346B">
      <w:pPr>
        <w:spacing w:after="0" w:line="264" w:lineRule="auto"/>
        <w:jc w:val="both"/>
        <w:rPr>
          <w:rFonts w:ascii="Times New Roman" w:hAnsi="Times New Roman" w:cs="Times New Roman"/>
          <w:sz w:val="24"/>
          <w:szCs w:val="24"/>
        </w:rPr>
      </w:pPr>
      <w:r w:rsidRPr="00F2346B">
        <w:rPr>
          <w:rFonts w:ascii="Times New Roman" w:hAnsi="Times New Roman" w:cs="Times New Roman"/>
          <w:sz w:val="24"/>
          <w:szCs w:val="24"/>
        </w:rPr>
        <w:t xml:space="preserve">            на 2018 год в сумме 125 543,0 тыс. рублей; </w:t>
      </w:r>
    </w:p>
    <w:p w:rsidR="00F2346B" w:rsidRPr="00F2346B" w:rsidRDefault="00F2346B" w:rsidP="00F2346B">
      <w:pPr>
        <w:tabs>
          <w:tab w:val="left" w:pos="709"/>
        </w:tabs>
        <w:spacing w:after="0" w:line="264" w:lineRule="auto"/>
        <w:jc w:val="both"/>
        <w:rPr>
          <w:rFonts w:ascii="Times New Roman" w:hAnsi="Times New Roman" w:cs="Times New Roman"/>
          <w:sz w:val="24"/>
          <w:szCs w:val="24"/>
        </w:rPr>
      </w:pPr>
      <w:r w:rsidRPr="00F2346B">
        <w:rPr>
          <w:rFonts w:ascii="Times New Roman" w:hAnsi="Times New Roman" w:cs="Times New Roman"/>
          <w:sz w:val="24"/>
          <w:szCs w:val="24"/>
        </w:rPr>
        <w:t xml:space="preserve">            на 2019 год в сумме 122 444,2 тыс. рублей; </w:t>
      </w:r>
    </w:p>
    <w:p w:rsidR="00F2346B" w:rsidRPr="00F2346B" w:rsidRDefault="00F2346B" w:rsidP="00F2346B">
      <w:pPr>
        <w:spacing w:after="0" w:line="264" w:lineRule="auto"/>
        <w:jc w:val="both"/>
        <w:rPr>
          <w:rFonts w:ascii="Times New Roman" w:hAnsi="Times New Roman" w:cs="Times New Roman"/>
          <w:sz w:val="24"/>
          <w:szCs w:val="24"/>
        </w:rPr>
      </w:pPr>
      <w:r w:rsidRPr="00F2346B">
        <w:rPr>
          <w:rFonts w:ascii="Times New Roman" w:hAnsi="Times New Roman" w:cs="Times New Roman"/>
          <w:sz w:val="24"/>
          <w:szCs w:val="24"/>
        </w:rPr>
        <w:t xml:space="preserve">            на 2020 год в сумме 123 880,7 тыс. рублей.  </w:t>
      </w:r>
    </w:p>
    <w:p w:rsidR="00F2346B" w:rsidRPr="00F2346B" w:rsidRDefault="00F2346B" w:rsidP="00F2346B">
      <w:pPr>
        <w:tabs>
          <w:tab w:val="left" w:pos="426"/>
          <w:tab w:val="left" w:pos="709"/>
        </w:tabs>
        <w:spacing w:after="0" w:line="240" w:lineRule="auto"/>
        <w:contextualSpacing/>
        <w:jc w:val="both"/>
        <w:rPr>
          <w:rFonts w:ascii="Times New Roman" w:eastAsia="Calibri" w:hAnsi="Times New Roman" w:cs="Times New Roman"/>
          <w:sz w:val="24"/>
          <w:szCs w:val="24"/>
        </w:rPr>
      </w:pPr>
      <w:r w:rsidRPr="00F2346B">
        <w:rPr>
          <w:rFonts w:ascii="Times New Roman" w:eastAsia="Calibri" w:hAnsi="Times New Roman" w:cs="Times New Roman"/>
          <w:sz w:val="24"/>
          <w:szCs w:val="24"/>
        </w:rPr>
        <w:t xml:space="preserve">           Источником внутреннего финансирования дефицита бюджета на очередной финансовый год и плановый период будут являться кредиты кредитных организации и (или) поступление доходов, сверх утвержденных решением о бюджете.</w:t>
      </w:r>
    </w:p>
    <w:p w:rsidR="00F2346B" w:rsidRPr="00F2346B" w:rsidRDefault="00F2346B" w:rsidP="00F2346B">
      <w:pPr>
        <w:tabs>
          <w:tab w:val="left" w:pos="426"/>
          <w:tab w:val="left" w:pos="709"/>
        </w:tabs>
        <w:spacing w:after="0" w:line="240" w:lineRule="auto"/>
        <w:contextualSpacing/>
        <w:jc w:val="both"/>
        <w:rPr>
          <w:rFonts w:ascii="Times New Roman" w:eastAsia="Calibri" w:hAnsi="Times New Roman" w:cs="Times New Roman"/>
          <w:sz w:val="24"/>
          <w:szCs w:val="24"/>
        </w:rPr>
      </w:pPr>
      <w:r w:rsidRPr="00F2346B">
        <w:rPr>
          <w:rFonts w:ascii="Times New Roman" w:eastAsia="Calibri" w:hAnsi="Times New Roman" w:cs="Times New Roman"/>
          <w:sz w:val="24"/>
          <w:szCs w:val="24"/>
        </w:rPr>
        <w:t xml:space="preserve">           Объем бюджетных ассигнований на обслуживание муниципального внутреннего долга определен в пределах норм, установленных статьей 111 БК РФ в сумме 4 177,0 тыс. рублей ежегодно (0,1%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2346B" w:rsidRPr="00F2346B" w:rsidRDefault="00F2346B" w:rsidP="00F2346B">
      <w:pPr>
        <w:tabs>
          <w:tab w:val="left" w:pos="426"/>
          <w:tab w:val="left" w:pos="709"/>
        </w:tabs>
        <w:spacing w:after="0" w:line="240" w:lineRule="auto"/>
        <w:contextualSpacing/>
        <w:jc w:val="both"/>
        <w:rPr>
          <w:rFonts w:ascii="Times New Roman" w:eastAsia="Calibri" w:hAnsi="Times New Roman" w:cs="Times New Roman"/>
          <w:sz w:val="24"/>
          <w:szCs w:val="24"/>
        </w:rPr>
      </w:pPr>
      <w:r w:rsidRPr="00F2346B">
        <w:rPr>
          <w:rFonts w:ascii="Times New Roman" w:eastAsia="Calibri" w:hAnsi="Times New Roman" w:cs="Times New Roman"/>
          <w:sz w:val="24"/>
          <w:szCs w:val="24"/>
        </w:rPr>
        <w:t xml:space="preserve">            В соответствие со статьей 81 БК РФ объем резервного фонда администрации города определен в сумме 2 000,0 тыс. рублей или 0,05% на 2018 год, и в сумме 3 000 тыс. рублей или 0,08% на каждый год планового периода. </w:t>
      </w:r>
    </w:p>
    <w:p w:rsidR="00F2346B" w:rsidRPr="00F2346B" w:rsidRDefault="00F2346B" w:rsidP="00F2346B">
      <w:pPr>
        <w:spacing w:after="0" w:line="264" w:lineRule="auto"/>
        <w:jc w:val="both"/>
        <w:rPr>
          <w:rFonts w:ascii="Times New Roman" w:hAnsi="Times New Roman" w:cs="Times New Roman"/>
          <w:color w:val="000000" w:themeColor="text1"/>
          <w:sz w:val="24"/>
          <w:szCs w:val="24"/>
        </w:rPr>
      </w:pPr>
      <w:r w:rsidRPr="00F2346B">
        <w:rPr>
          <w:rFonts w:ascii="Times New Roman" w:hAnsi="Times New Roman" w:cs="Times New Roman"/>
          <w:sz w:val="24"/>
          <w:szCs w:val="24"/>
        </w:rPr>
        <w:tab/>
      </w:r>
      <w:r w:rsidRPr="00F2346B">
        <w:rPr>
          <w:rFonts w:ascii="Times New Roman" w:hAnsi="Times New Roman" w:cs="Times New Roman"/>
          <w:color w:val="000000" w:themeColor="text1"/>
          <w:sz w:val="24"/>
          <w:szCs w:val="24"/>
        </w:rPr>
        <w:t>В 2018-2020 годах из бюджета автономного округа предполагается сохранение представления межбюджетных трансфертов в следующих формах:</w:t>
      </w:r>
    </w:p>
    <w:p w:rsidR="00F2346B" w:rsidRPr="00F2346B" w:rsidRDefault="00F2346B" w:rsidP="00F2346B">
      <w:pPr>
        <w:spacing w:after="0" w:line="264" w:lineRule="auto"/>
        <w:jc w:val="both"/>
        <w:rPr>
          <w:rFonts w:ascii="Times New Roman" w:hAnsi="Times New Roman" w:cs="Times New Roman"/>
          <w:color w:val="000000" w:themeColor="text1"/>
          <w:sz w:val="24"/>
          <w:szCs w:val="24"/>
        </w:rPr>
      </w:pPr>
      <w:r w:rsidRPr="00F2346B">
        <w:rPr>
          <w:rFonts w:ascii="Times New Roman" w:hAnsi="Times New Roman" w:cs="Times New Roman"/>
          <w:color w:val="000000" w:themeColor="text1"/>
          <w:sz w:val="24"/>
          <w:szCs w:val="24"/>
        </w:rPr>
        <w:tab/>
        <w:t>1)дотации;</w:t>
      </w:r>
    </w:p>
    <w:p w:rsidR="00F2346B" w:rsidRPr="00F2346B" w:rsidRDefault="00F2346B" w:rsidP="00F2346B">
      <w:pPr>
        <w:spacing w:after="0" w:line="264" w:lineRule="auto"/>
        <w:jc w:val="both"/>
        <w:rPr>
          <w:rFonts w:ascii="Times New Roman" w:hAnsi="Times New Roman" w:cs="Times New Roman"/>
          <w:color w:val="000000" w:themeColor="text1"/>
          <w:sz w:val="24"/>
          <w:szCs w:val="24"/>
        </w:rPr>
      </w:pPr>
      <w:r w:rsidRPr="00F2346B">
        <w:rPr>
          <w:rFonts w:ascii="Times New Roman" w:hAnsi="Times New Roman" w:cs="Times New Roman"/>
          <w:color w:val="000000" w:themeColor="text1"/>
          <w:sz w:val="24"/>
          <w:szCs w:val="24"/>
        </w:rPr>
        <w:tab/>
        <w:t>2)субсидии;</w:t>
      </w:r>
    </w:p>
    <w:p w:rsidR="00F2346B" w:rsidRPr="00F2346B" w:rsidRDefault="00F2346B" w:rsidP="00F2346B">
      <w:pPr>
        <w:spacing w:after="0" w:line="264" w:lineRule="auto"/>
        <w:jc w:val="both"/>
        <w:rPr>
          <w:rFonts w:ascii="Times New Roman" w:hAnsi="Times New Roman" w:cs="Times New Roman"/>
          <w:color w:val="000000" w:themeColor="text1"/>
          <w:sz w:val="24"/>
          <w:szCs w:val="24"/>
        </w:rPr>
      </w:pPr>
      <w:r w:rsidRPr="00F2346B">
        <w:rPr>
          <w:rFonts w:ascii="Times New Roman" w:hAnsi="Times New Roman" w:cs="Times New Roman"/>
          <w:color w:val="000000" w:themeColor="text1"/>
          <w:sz w:val="24"/>
          <w:szCs w:val="24"/>
        </w:rPr>
        <w:tab/>
        <w:t>3)субвенции;</w:t>
      </w:r>
    </w:p>
    <w:p w:rsidR="00F2346B" w:rsidRPr="00F2346B" w:rsidRDefault="00F2346B" w:rsidP="00F2346B">
      <w:pPr>
        <w:spacing w:after="0" w:line="264" w:lineRule="auto"/>
        <w:jc w:val="both"/>
        <w:rPr>
          <w:rFonts w:ascii="Times New Roman" w:hAnsi="Times New Roman" w:cs="Times New Roman"/>
          <w:color w:val="000000" w:themeColor="text1"/>
          <w:sz w:val="24"/>
          <w:szCs w:val="24"/>
        </w:rPr>
      </w:pPr>
      <w:r w:rsidRPr="00F2346B">
        <w:rPr>
          <w:rFonts w:ascii="Times New Roman" w:hAnsi="Times New Roman" w:cs="Times New Roman"/>
          <w:color w:val="000000" w:themeColor="text1"/>
          <w:sz w:val="24"/>
          <w:szCs w:val="24"/>
        </w:rPr>
        <w:tab/>
        <w:t>4)иные межбюджетные трансферты.</w:t>
      </w:r>
    </w:p>
    <w:p w:rsidR="00F2346B" w:rsidRPr="00F2346B" w:rsidRDefault="00F2346B" w:rsidP="00F2346B">
      <w:pPr>
        <w:spacing w:after="0" w:line="264" w:lineRule="auto"/>
        <w:jc w:val="both"/>
        <w:rPr>
          <w:rFonts w:ascii="Times New Roman" w:hAnsi="Times New Roman" w:cs="Times New Roman"/>
          <w:color w:val="000000" w:themeColor="text1"/>
          <w:sz w:val="24"/>
          <w:szCs w:val="24"/>
        </w:rPr>
      </w:pPr>
      <w:r w:rsidRPr="00F2346B">
        <w:rPr>
          <w:rFonts w:ascii="Times New Roman" w:hAnsi="Times New Roman" w:cs="Times New Roman"/>
          <w:color w:val="000000" w:themeColor="text1"/>
          <w:sz w:val="24"/>
          <w:szCs w:val="24"/>
        </w:rPr>
        <w:tab/>
        <w:t xml:space="preserve"> </w:t>
      </w:r>
    </w:p>
    <w:p w:rsidR="00F2346B" w:rsidRPr="00F2346B" w:rsidRDefault="00F2346B" w:rsidP="00F2346B">
      <w:pPr>
        <w:spacing w:after="0" w:line="264" w:lineRule="auto"/>
        <w:jc w:val="both"/>
        <w:rPr>
          <w:rFonts w:ascii="Times New Roman" w:eastAsia="Times New Roman" w:hAnsi="Times New Roman" w:cs="Times New Roman"/>
          <w:sz w:val="24"/>
          <w:szCs w:val="24"/>
          <w:lang w:eastAsia="ru-RU"/>
        </w:rPr>
      </w:pPr>
      <w:r w:rsidRPr="00F2346B">
        <w:rPr>
          <w:rFonts w:ascii="Times New Roman" w:hAnsi="Times New Roman" w:cs="Times New Roman"/>
          <w:color w:val="000000" w:themeColor="text1"/>
          <w:sz w:val="24"/>
          <w:szCs w:val="24"/>
        </w:rPr>
        <w:t xml:space="preserve">           </w:t>
      </w:r>
      <w:r w:rsidRPr="00F2346B">
        <w:rPr>
          <w:rFonts w:ascii="Times New Roman" w:eastAsia="Times New Roman" w:hAnsi="Times New Roman" w:cs="Times New Roman"/>
          <w:sz w:val="24"/>
          <w:szCs w:val="24"/>
          <w:lang w:eastAsia="ru-RU"/>
        </w:rPr>
        <w:t>Формирование основных характеристик бюджета города Мегиона на 2018 год и плановый период 2019 и 2020 годов основывалось на основных направлениях и ориентирах, изложенных в основных направлениях бюджетной и налоговой политики на 2018 год и на плановый период 2019 и 2020 годов, прогнозе социально-экономического развития городского округа город Мегион на 2018 год и плановый период 2019 и 2020 годов, а также муниципальных программах города Мегиона.</w:t>
      </w:r>
    </w:p>
    <w:p w:rsidR="00F2346B" w:rsidRPr="00F2346B" w:rsidRDefault="00F2346B" w:rsidP="00F2346B">
      <w:pPr>
        <w:autoSpaceDE w:val="0"/>
        <w:autoSpaceDN w:val="0"/>
        <w:adjustRightInd w:val="0"/>
        <w:spacing w:after="0" w:line="264" w:lineRule="auto"/>
        <w:ind w:firstLine="709"/>
        <w:jc w:val="both"/>
        <w:rPr>
          <w:rFonts w:ascii="Times New Roman" w:eastAsia="Times New Roman" w:hAnsi="Times New Roman" w:cs="Times New Roman"/>
          <w:sz w:val="24"/>
          <w:szCs w:val="24"/>
          <w:lang w:eastAsia="ru-RU"/>
        </w:rPr>
      </w:pPr>
      <w:r w:rsidRPr="00F2346B">
        <w:rPr>
          <w:rFonts w:ascii="Times New Roman" w:eastAsia="Times New Roman" w:hAnsi="Times New Roman" w:cs="Times New Roman"/>
          <w:sz w:val="24"/>
          <w:szCs w:val="24"/>
          <w:lang w:eastAsia="ru-RU"/>
        </w:rPr>
        <w:t>Бюджетная политика городского округа в области расходов в 2018-2020 годах на 9</w:t>
      </w:r>
      <w:r w:rsidR="00E67C5B">
        <w:rPr>
          <w:rFonts w:ascii="Times New Roman" w:eastAsia="Times New Roman" w:hAnsi="Times New Roman" w:cs="Times New Roman"/>
          <w:sz w:val="24"/>
          <w:szCs w:val="24"/>
          <w:lang w:eastAsia="ru-RU"/>
        </w:rPr>
        <w:t>8</w:t>
      </w:r>
      <w:r w:rsidRPr="00F2346B">
        <w:rPr>
          <w:rFonts w:ascii="Times New Roman" w:eastAsia="Times New Roman" w:hAnsi="Times New Roman" w:cs="Times New Roman"/>
          <w:sz w:val="24"/>
          <w:szCs w:val="24"/>
          <w:lang w:eastAsia="ru-RU"/>
        </w:rPr>
        <w:t>% будет реализована путем достижения целевых показателей, предусмотренных в утвержденных муниципальных программах.</w:t>
      </w:r>
    </w:p>
    <w:p w:rsidR="00F2346B" w:rsidRPr="00F2346B" w:rsidRDefault="00F2346B" w:rsidP="00F2346B">
      <w:pPr>
        <w:autoSpaceDE w:val="0"/>
        <w:autoSpaceDN w:val="0"/>
        <w:adjustRightInd w:val="0"/>
        <w:spacing w:after="0" w:line="264" w:lineRule="auto"/>
        <w:ind w:firstLine="709"/>
        <w:jc w:val="both"/>
        <w:rPr>
          <w:rFonts w:ascii="Times New Roman" w:eastAsia="Times New Roman" w:hAnsi="Times New Roman" w:cs="Times New Roman"/>
          <w:sz w:val="24"/>
          <w:szCs w:val="24"/>
          <w:lang w:eastAsia="ru-RU"/>
        </w:rPr>
      </w:pPr>
    </w:p>
    <w:p w:rsidR="00F2346B" w:rsidRDefault="00F2346B" w:rsidP="00F2346B">
      <w:pPr>
        <w:autoSpaceDE w:val="0"/>
        <w:autoSpaceDN w:val="0"/>
        <w:adjustRightInd w:val="0"/>
        <w:spacing w:after="0" w:line="264" w:lineRule="auto"/>
        <w:ind w:firstLine="709"/>
        <w:jc w:val="both"/>
        <w:rPr>
          <w:rFonts w:ascii="Times New Roman" w:eastAsia="Times New Roman" w:hAnsi="Times New Roman" w:cs="Times New Roman"/>
          <w:sz w:val="24"/>
          <w:szCs w:val="24"/>
          <w:lang w:eastAsia="ru-RU"/>
        </w:rPr>
      </w:pPr>
      <w:r w:rsidRPr="00F2346B">
        <w:rPr>
          <w:rFonts w:ascii="Times New Roman" w:eastAsia="Times New Roman" w:hAnsi="Times New Roman" w:cs="Times New Roman"/>
          <w:sz w:val="24"/>
          <w:szCs w:val="24"/>
          <w:lang w:eastAsia="ru-RU"/>
        </w:rPr>
        <w:t>Постановлением администрации города от 21.07.2017 №197 определен перечень муниципальных программ, которые продолжат реализацию в 2018 году и плановом периоде 2019 и 2020 годов.</w:t>
      </w:r>
    </w:p>
    <w:p w:rsidR="00F2346B" w:rsidRDefault="00F2346B" w:rsidP="00F2346B">
      <w:pPr>
        <w:autoSpaceDE w:val="0"/>
        <w:autoSpaceDN w:val="0"/>
        <w:adjustRightInd w:val="0"/>
        <w:spacing w:after="0" w:line="264" w:lineRule="auto"/>
        <w:ind w:firstLine="709"/>
        <w:jc w:val="both"/>
        <w:rPr>
          <w:rFonts w:ascii="Times New Roman" w:eastAsia="Times New Roman" w:hAnsi="Times New Roman" w:cs="Times New Roman"/>
          <w:sz w:val="24"/>
          <w:szCs w:val="24"/>
          <w:lang w:eastAsia="ru-RU"/>
        </w:rPr>
      </w:pPr>
    </w:p>
    <w:p w:rsidR="00F2346B" w:rsidRDefault="00F2346B" w:rsidP="00F2346B">
      <w:pPr>
        <w:autoSpaceDE w:val="0"/>
        <w:autoSpaceDN w:val="0"/>
        <w:adjustRightInd w:val="0"/>
        <w:spacing w:after="0" w:line="264" w:lineRule="auto"/>
        <w:ind w:firstLine="709"/>
        <w:jc w:val="both"/>
        <w:rPr>
          <w:rFonts w:ascii="Times New Roman" w:eastAsia="Times New Roman" w:hAnsi="Times New Roman" w:cs="Times New Roman"/>
          <w:sz w:val="24"/>
          <w:szCs w:val="24"/>
          <w:lang w:eastAsia="ru-RU"/>
        </w:rPr>
      </w:pPr>
    </w:p>
    <w:p w:rsidR="00F2346B" w:rsidRDefault="00F2346B" w:rsidP="00F2346B">
      <w:pPr>
        <w:autoSpaceDE w:val="0"/>
        <w:autoSpaceDN w:val="0"/>
        <w:adjustRightInd w:val="0"/>
        <w:spacing w:after="0" w:line="264" w:lineRule="auto"/>
        <w:ind w:firstLine="709"/>
        <w:jc w:val="both"/>
        <w:rPr>
          <w:rFonts w:ascii="Times New Roman" w:eastAsia="Times New Roman" w:hAnsi="Times New Roman" w:cs="Times New Roman"/>
          <w:sz w:val="24"/>
          <w:szCs w:val="24"/>
          <w:lang w:eastAsia="ru-RU"/>
        </w:rPr>
      </w:pPr>
    </w:p>
    <w:p w:rsidR="00F2346B" w:rsidRDefault="00F2346B" w:rsidP="00F2346B">
      <w:pPr>
        <w:autoSpaceDE w:val="0"/>
        <w:autoSpaceDN w:val="0"/>
        <w:adjustRightInd w:val="0"/>
        <w:spacing w:after="0" w:line="264" w:lineRule="auto"/>
        <w:ind w:firstLine="709"/>
        <w:jc w:val="both"/>
        <w:rPr>
          <w:rFonts w:ascii="Times New Roman" w:eastAsia="Times New Roman" w:hAnsi="Times New Roman" w:cs="Times New Roman"/>
          <w:sz w:val="24"/>
          <w:szCs w:val="24"/>
          <w:lang w:eastAsia="ru-RU"/>
        </w:rPr>
      </w:pPr>
    </w:p>
    <w:p w:rsidR="00F2346B" w:rsidRPr="00F2346B" w:rsidRDefault="00F2346B" w:rsidP="00F2346B">
      <w:pPr>
        <w:autoSpaceDE w:val="0"/>
        <w:autoSpaceDN w:val="0"/>
        <w:adjustRightInd w:val="0"/>
        <w:spacing w:after="0" w:line="264" w:lineRule="auto"/>
        <w:ind w:firstLine="709"/>
        <w:jc w:val="both"/>
        <w:rPr>
          <w:rFonts w:ascii="Times New Roman" w:eastAsia="Times New Roman" w:hAnsi="Times New Roman" w:cs="Times New Roman"/>
          <w:sz w:val="24"/>
          <w:szCs w:val="24"/>
          <w:lang w:eastAsia="ru-RU"/>
        </w:rPr>
      </w:pPr>
    </w:p>
    <w:p w:rsidR="00F2346B" w:rsidRPr="00F2346B" w:rsidRDefault="00F2346B" w:rsidP="00F2346B">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highlight w:val="yellow"/>
          <w:lang w:eastAsia="ru-RU"/>
        </w:rPr>
      </w:pPr>
    </w:p>
    <w:p w:rsidR="00F2346B" w:rsidRPr="00F2346B" w:rsidRDefault="00F2346B" w:rsidP="00F2346B">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F2346B">
        <w:rPr>
          <w:rFonts w:ascii="Times New Roman" w:eastAsia="Times New Roman" w:hAnsi="Times New Roman" w:cs="Times New Roman"/>
          <w:bCs/>
          <w:color w:val="000000"/>
          <w:sz w:val="24"/>
          <w:szCs w:val="24"/>
          <w:lang w:eastAsia="ru-RU"/>
        </w:rPr>
        <w:lastRenderedPageBreak/>
        <w:t xml:space="preserve">Расходы бюджета городского округа на реализацию муниципальных программ </w:t>
      </w:r>
    </w:p>
    <w:p w:rsidR="00F2346B" w:rsidRPr="00F2346B" w:rsidRDefault="00F2346B" w:rsidP="00F2346B">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F2346B">
        <w:rPr>
          <w:rFonts w:ascii="Times New Roman" w:eastAsia="Times New Roman" w:hAnsi="Times New Roman" w:cs="Times New Roman"/>
          <w:bCs/>
          <w:color w:val="000000"/>
          <w:sz w:val="24"/>
          <w:szCs w:val="24"/>
          <w:lang w:eastAsia="ru-RU"/>
        </w:rPr>
        <w:t>на 2018-2020 годы</w:t>
      </w:r>
    </w:p>
    <w:p w:rsidR="00F2346B" w:rsidRPr="00F2346B" w:rsidRDefault="00F2346B" w:rsidP="00F2346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2346B">
        <w:rPr>
          <w:rFonts w:ascii="Times New Roman" w:eastAsia="Times New Roman" w:hAnsi="Times New Roman" w:cs="Times New Roman"/>
          <w:bCs/>
          <w:color w:val="000000"/>
          <w:sz w:val="24"/>
          <w:szCs w:val="24"/>
          <w:lang w:eastAsia="ru-RU"/>
        </w:rPr>
        <w:t xml:space="preserve">                                                                                                                         </w:t>
      </w:r>
      <w:r w:rsidRPr="00F2346B">
        <w:rPr>
          <w:rFonts w:ascii="Times New Roman" w:eastAsia="Times New Roman" w:hAnsi="Times New Roman" w:cs="Times New Roman"/>
          <w:bCs/>
          <w:color w:val="000000"/>
          <w:sz w:val="20"/>
          <w:szCs w:val="20"/>
          <w:lang w:eastAsia="ru-RU"/>
        </w:rPr>
        <w:t>(тыс. рублей)</w:t>
      </w:r>
    </w:p>
    <w:tbl>
      <w:tblPr>
        <w:tblStyle w:val="3"/>
        <w:tblW w:w="9639" w:type="dxa"/>
        <w:tblInd w:w="108" w:type="dxa"/>
        <w:tblLayout w:type="fixed"/>
        <w:tblLook w:val="04A0" w:firstRow="1" w:lastRow="0" w:firstColumn="1" w:lastColumn="0" w:noHBand="0" w:noVBand="1"/>
      </w:tblPr>
      <w:tblGrid>
        <w:gridCol w:w="5245"/>
        <w:gridCol w:w="1559"/>
        <w:gridCol w:w="1418"/>
        <w:gridCol w:w="1417"/>
      </w:tblGrid>
      <w:tr w:rsidR="00F2346B" w:rsidRPr="00F2346B" w:rsidTr="00F2346B">
        <w:trPr>
          <w:trHeight w:val="1242"/>
        </w:trPr>
        <w:tc>
          <w:tcPr>
            <w:tcW w:w="5245" w:type="dxa"/>
          </w:tcPr>
          <w:p w:rsidR="00F2346B" w:rsidRPr="00F2346B" w:rsidRDefault="00F2346B" w:rsidP="00F2346B">
            <w:pPr>
              <w:rPr>
                <w:rFonts w:ascii="Times New Roman" w:eastAsia="Times New Roman" w:hAnsi="Times New Roman" w:cs="Times New Roman"/>
                <w:lang w:eastAsia="ru-RU"/>
              </w:rPr>
            </w:pPr>
          </w:p>
          <w:p w:rsidR="00F2346B" w:rsidRPr="00F2346B" w:rsidRDefault="00F2346B" w:rsidP="00F2346B">
            <w:pPr>
              <w:rPr>
                <w:rFonts w:ascii="Times New Roman" w:eastAsia="Times New Roman" w:hAnsi="Times New Roman" w:cs="Times New Roman"/>
                <w:lang w:eastAsia="ru-RU"/>
              </w:rPr>
            </w:pPr>
          </w:p>
          <w:p w:rsidR="00F2346B" w:rsidRPr="00F2346B" w:rsidRDefault="00F2346B" w:rsidP="00F2346B">
            <w:pPr>
              <w:rPr>
                <w:rFonts w:ascii="Times New Roman" w:eastAsia="Times New Roman" w:hAnsi="Times New Roman" w:cs="Times New Roman"/>
                <w:lang w:eastAsia="ru-RU"/>
              </w:rPr>
            </w:pPr>
          </w:p>
          <w:p w:rsidR="00F2346B" w:rsidRPr="00F2346B" w:rsidRDefault="00F2346B" w:rsidP="00F2346B">
            <w:pPr>
              <w:jc w:val="center"/>
              <w:rPr>
                <w:rFonts w:ascii="Times New Roman" w:eastAsia="Times New Roman" w:hAnsi="Times New Roman" w:cs="Times New Roman"/>
                <w:b/>
                <w:sz w:val="24"/>
                <w:szCs w:val="24"/>
                <w:lang w:eastAsia="ru-RU"/>
              </w:rPr>
            </w:pPr>
            <w:r w:rsidRPr="00F2346B">
              <w:rPr>
                <w:rFonts w:ascii="Times New Roman" w:eastAsia="Times New Roman" w:hAnsi="Times New Roman" w:cs="Times New Roman"/>
                <w:b/>
                <w:sz w:val="24"/>
                <w:szCs w:val="24"/>
                <w:lang w:eastAsia="ru-RU"/>
              </w:rPr>
              <w:t>Муниципальные программы</w:t>
            </w:r>
          </w:p>
          <w:p w:rsidR="00F2346B" w:rsidRPr="00F2346B" w:rsidRDefault="00F2346B" w:rsidP="00F2346B">
            <w:pPr>
              <w:spacing w:line="360" w:lineRule="auto"/>
              <w:jc w:val="both"/>
              <w:rPr>
                <w:rFonts w:ascii="Times New Roman" w:eastAsia="Times New Roman" w:hAnsi="Times New Roman" w:cs="Times New Roman"/>
                <w:lang w:eastAsia="ru-RU"/>
              </w:rPr>
            </w:pPr>
          </w:p>
        </w:tc>
        <w:tc>
          <w:tcPr>
            <w:tcW w:w="1559" w:type="dxa"/>
          </w:tcPr>
          <w:p w:rsidR="00F2346B" w:rsidRPr="00F2346B" w:rsidRDefault="00F2346B" w:rsidP="00F2346B">
            <w:pPr>
              <w:jc w:val="center"/>
              <w:rPr>
                <w:rFonts w:ascii="Times New Roman" w:eastAsia="Times New Roman" w:hAnsi="Times New Roman" w:cs="Times New Roman"/>
                <w:lang w:eastAsia="ru-RU"/>
              </w:rPr>
            </w:pPr>
          </w:p>
          <w:p w:rsidR="00F2346B" w:rsidRPr="00F2346B" w:rsidRDefault="00F2346B" w:rsidP="00F2346B">
            <w:pPr>
              <w:jc w:val="center"/>
              <w:rPr>
                <w:rFonts w:ascii="Times New Roman" w:eastAsia="Times New Roman" w:hAnsi="Times New Roman" w:cs="Times New Roman"/>
                <w:lang w:eastAsia="ru-RU"/>
              </w:rPr>
            </w:pPr>
          </w:p>
          <w:p w:rsidR="00F2346B" w:rsidRPr="00F2346B" w:rsidRDefault="00F2346B" w:rsidP="00F2346B">
            <w:pPr>
              <w:jc w:val="center"/>
              <w:rPr>
                <w:rFonts w:ascii="Times New Roman" w:eastAsia="Times New Roman" w:hAnsi="Times New Roman" w:cs="Times New Roman"/>
                <w:lang w:eastAsia="ru-RU"/>
              </w:rPr>
            </w:pPr>
            <w:r w:rsidRPr="00F2346B">
              <w:rPr>
                <w:rFonts w:ascii="Times New Roman" w:eastAsia="Times New Roman" w:hAnsi="Times New Roman" w:cs="Times New Roman"/>
                <w:lang w:eastAsia="ru-RU"/>
              </w:rPr>
              <w:t>2018 год</w:t>
            </w:r>
          </w:p>
          <w:p w:rsidR="00F2346B" w:rsidRPr="00F2346B" w:rsidRDefault="00F2346B" w:rsidP="00F2346B">
            <w:pPr>
              <w:jc w:val="center"/>
              <w:rPr>
                <w:rFonts w:ascii="Times New Roman" w:eastAsia="Times New Roman" w:hAnsi="Times New Roman" w:cs="Times New Roman"/>
                <w:lang w:eastAsia="ru-RU"/>
              </w:rPr>
            </w:pPr>
            <w:r w:rsidRPr="00F2346B">
              <w:rPr>
                <w:rFonts w:ascii="Times New Roman" w:eastAsia="Times New Roman" w:hAnsi="Times New Roman" w:cs="Times New Roman"/>
                <w:lang w:eastAsia="ru-RU"/>
              </w:rPr>
              <w:t>(проект)</w:t>
            </w:r>
          </w:p>
        </w:tc>
        <w:tc>
          <w:tcPr>
            <w:tcW w:w="1418" w:type="dxa"/>
          </w:tcPr>
          <w:p w:rsidR="00F2346B" w:rsidRPr="00F2346B" w:rsidRDefault="00F2346B" w:rsidP="00F2346B">
            <w:pPr>
              <w:jc w:val="center"/>
              <w:rPr>
                <w:rFonts w:ascii="Times New Roman" w:eastAsia="Times New Roman" w:hAnsi="Times New Roman" w:cs="Times New Roman"/>
                <w:lang w:eastAsia="ru-RU"/>
              </w:rPr>
            </w:pPr>
          </w:p>
          <w:p w:rsidR="00F2346B" w:rsidRPr="00F2346B" w:rsidRDefault="00F2346B" w:rsidP="00F2346B">
            <w:pPr>
              <w:jc w:val="center"/>
              <w:rPr>
                <w:rFonts w:ascii="Times New Roman" w:eastAsia="Times New Roman" w:hAnsi="Times New Roman" w:cs="Times New Roman"/>
                <w:lang w:eastAsia="ru-RU"/>
              </w:rPr>
            </w:pPr>
          </w:p>
          <w:p w:rsidR="00F2346B" w:rsidRPr="00F2346B" w:rsidRDefault="00F2346B" w:rsidP="00F2346B">
            <w:pPr>
              <w:jc w:val="center"/>
              <w:rPr>
                <w:rFonts w:ascii="Times New Roman" w:eastAsia="Times New Roman" w:hAnsi="Times New Roman" w:cs="Times New Roman"/>
                <w:lang w:eastAsia="ru-RU"/>
              </w:rPr>
            </w:pPr>
            <w:r w:rsidRPr="00F2346B">
              <w:rPr>
                <w:rFonts w:ascii="Times New Roman" w:eastAsia="Times New Roman" w:hAnsi="Times New Roman" w:cs="Times New Roman"/>
                <w:lang w:eastAsia="ru-RU"/>
              </w:rPr>
              <w:t>2019 год</w:t>
            </w:r>
          </w:p>
          <w:p w:rsidR="00F2346B" w:rsidRPr="00F2346B" w:rsidRDefault="00F2346B" w:rsidP="00F2346B">
            <w:pPr>
              <w:jc w:val="center"/>
              <w:rPr>
                <w:rFonts w:ascii="Times New Roman" w:eastAsia="Times New Roman" w:hAnsi="Times New Roman" w:cs="Times New Roman"/>
                <w:lang w:eastAsia="ru-RU"/>
              </w:rPr>
            </w:pPr>
            <w:r w:rsidRPr="00F2346B">
              <w:rPr>
                <w:rFonts w:ascii="Times New Roman" w:eastAsia="Times New Roman" w:hAnsi="Times New Roman" w:cs="Times New Roman"/>
                <w:lang w:eastAsia="ru-RU"/>
              </w:rPr>
              <w:t>(проект)</w:t>
            </w:r>
          </w:p>
          <w:p w:rsidR="00F2346B" w:rsidRPr="00F2346B" w:rsidRDefault="00F2346B" w:rsidP="00F2346B">
            <w:pPr>
              <w:jc w:val="center"/>
              <w:rPr>
                <w:rFonts w:ascii="Times New Roman" w:eastAsia="Times New Roman" w:hAnsi="Times New Roman" w:cs="Times New Roman"/>
                <w:lang w:eastAsia="ru-RU"/>
              </w:rPr>
            </w:pPr>
          </w:p>
        </w:tc>
        <w:tc>
          <w:tcPr>
            <w:tcW w:w="1417" w:type="dxa"/>
          </w:tcPr>
          <w:p w:rsidR="00F2346B" w:rsidRPr="00F2346B" w:rsidRDefault="00F2346B" w:rsidP="00F2346B">
            <w:pPr>
              <w:jc w:val="center"/>
              <w:rPr>
                <w:rFonts w:ascii="Times New Roman" w:eastAsia="Times New Roman" w:hAnsi="Times New Roman" w:cs="Times New Roman"/>
                <w:lang w:eastAsia="ru-RU"/>
              </w:rPr>
            </w:pPr>
          </w:p>
          <w:p w:rsidR="00F2346B" w:rsidRPr="00F2346B" w:rsidRDefault="00F2346B" w:rsidP="00F2346B">
            <w:pPr>
              <w:jc w:val="center"/>
              <w:rPr>
                <w:rFonts w:ascii="Times New Roman" w:eastAsia="Times New Roman" w:hAnsi="Times New Roman" w:cs="Times New Roman"/>
                <w:lang w:eastAsia="ru-RU"/>
              </w:rPr>
            </w:pPr>
          </w:p>
          <w:p w:rsidR="00F2346B" w:rsidRPr="00F2346B" w:rsidRDefault="00F2346B" w:rsidP="00F2346B">
            <w:pPr>
              <w:jc w:val="center"/>
              <w:rPr>
                <w:rFonts w:ascii="Times New Roman" w:eastAsia="Times New Roman" w:hAnsi="Times New Roman" w:cs="Times New Roman"/>
                <w:lang w:eastAsia="ru-RU"/>
              </w:rPr>
            </w:pPr>
            <w:r w:rsidRPr="00F2346B">
              <w:rPr>
                <w:rFonts w:ascii="Times New Roman" w:eastAsia="Times New Roman" w:hAnsi="Times New Roman" w:cs="Times New Roman"/>
                <w:lang w:eastAsia="ru-RU"/>
              </w:rPr>
              <w:t>2020 год</w:t>
            </w:r>
          </w:p>
          <w:p w:rsidR="00F2346B" w:rsidRPr="00F2346B" w:rsidRDefault="00F2346B" w:rsidP="00F2346B">
            <w:pPr>
              <w:jc w:val="center"/>
              <w:rPr>
                <w:rFonts w:ascii="Times New Roman" w:eastAsia="Times New Roman" w:hAnsi="Times New Roman" w:cs="Times New Roman"/>
                <w:lang w:eastAsia="ru-RU"/>
              </w:rPr>
            </w:pPr>
            <w:r w:rsidRPr="00F2346B">
              <w:rPr>
                <w:rFonts w:ascii="Times New Roman" w:eastAsia="Times New Roman" w:hAnsi="Times New Roman" w:cs="Times New Roman"/>
                <w:lang w:eastAsia="ru-RU"/>
              </w:rPr>
              <w:t>(проект)</w:t>
            </w:r>
          </w:p>
          <w:p w:rsidR="00F2346B" w:rsidRPr="00F2346B" w:rsidRDefault="00F2346B" w:rsidP="00F2346B">
            <w:pPr>
              <w:jc w:val="center"/>
              <w:rPr>
                <w:rFonts w:ascii="Times New Roman" w:eastAsia="Times New Roman" w:hAnsi="Times New Roman" w:cs="Times New Roman"/>
                <w:lang w:eastAsia="ru-RU"/>
              </w:rPr>
            </w:pPr>
          </w:p>
        </w:tc>
      </w:tr>
      <w:tr w:rsidR="00F2346B" w:rsidRPr="00F2346B" w:rsidTr="00F2346B">
        <w:trPr>
          <w:trHeight w:val="831"/>
        </w:trPr>
        <w:tc>
          <w:tcPr>
            <w:tcW w:w="5245" w:type="dxa"/>
          </w:tcPr>
          <w:p w:rsidR="00F2346B" w:rsidRPr="00F2346B" w:rsidRDefault="00F2346B" w:rsidP="00F2346B">
            <w:pPr>
              <w:spacing w:line="360" w:lineRule="auto"/>
              <w:jc w:val="center"/>
              <w:rPr>
                <w:rFonts w:ascii="Times New Roman" w:eastAsia="Times New Roman" w:hAnsi="Times New Roman" w:cs="Times New Roman"/>
                <w:b/>
                <w:sz w:val="20"/>
                <w:szCs w:val="20"/>
                <w:lang w:eastAsia="ru-RU"/>
              </w:rPr>
            </w:pPr>
            <w:r w:rsidRPr="00F2346B">
              <w:rPr>
                <w:rFonts w:ascii="Times New Roman" w:eastAsia="Times New Roman" w:hAnsi="Times New Roman" w:cs="Times New Roman"/>
                <w:b/>
                <w:sz w:val="20"/>
                <w:szCs w:val="20"/>
                <w:lang w:eastAsia="ru-RU"/>
              </w:rPr>
              <w:t>Расходы на реализацию муниципальных программ всего, включая следующие отраслевые направления:</w:t>
            </w:r>
          </w:p>
        </w:tc>
        <w:tc>
          <w:tcPr>
            <w:tcW w:w="1559" w:type="dxa"/>
            <w:vAlign w:val="bottom"/>
          </w:tcPr>
          <w:p w:rsidR="00F2346B" w:rsidRPr="00F2346B" w:rsidRDefault="00F2346B" w:rsidP="00F2346B">
            <w:pPr>
              <w:jc w:val="center"/>
              <w:rPr>
                <w:rFonts w:ascii="Times New Roman" w:hAnsi="Times New Roman" w:cs="Times New Roman"/>
                <w:b/>
                <w:color w:val="000000"/>
              </w:rPr>
            </w:pPr>
            <w:r w:rsidRPr="00F2346B">
              <w:rPr>
                <w:rFonts w:ascii="Times New Roman" w:hAnsi="Times New Roman" w:cs="Times New Roman"/>
                <w:b/>
                <w:color w:val="000000"/>
              </w:rPr>
              <w:t>4 030 628,5</w:t>
            </w:r>
          </w:p>
        </w:tc>
        <w:tc>
          <w:tcPr>
            <w:tcW w:w="1418" w:type="dxa"/>
            <w:vAlign w:val="bottom"/>
          </w:tcPr>
          <w:p w:rsidR="00F2346B" w:rsidRPr="00F2346B" w:rsidRDefault="00F2346B" w:rsidP="00F2346B">
            <w:pPr>
              <w:jc w:val="center"/>
              <w:rPr>
                <w:rFonts w:ascii="Times New Roman" w:hAnsi="Times New Roman" w:cs="Times New Roman"/>
                <w:b/>
                <w:color w:val="000000"/>
              </w:rPr>
            </w:pPr>
            <w:r w:rsidRPr="00F2346B">
              <w:rPr>
                <w:rFonts w:ascii="Times New Roman" w:hAnsi="Times New Roman" w:cs="Times New Roman"/>
                <w:b/>
                <w:color w:val="000000"/>
              </w:rPr>
              <w:t>3 454 798,0</w:t>
            </w:r>
          </w:p>
        </w:tc>
        <w:tc>
          <w:tcPr>
            <w:tcW w:w="1417" w:type="dxa"/>
            <w:vAlign w:val="bottom"/>
          </w:tcPr>
          <w:p w:rsidR="00F2346B" w:rsidRPr="00F2346B" w:rsidRDefault="00F2346B" w:rsidP="00F2346B">
            <w:pPr>
              <w:jc w:val="center"/>
              <w:rPr>
                <w:rFonts w:ascii="Times New Roman" w:hAnsi="Times New Roman" w:cs="Times New Roman"/>
                <w:b/>
                <w:color w:val="000000"/>
              </w:rPr>
            </w:pPr>
            <w:r w:rsidRPr="00F2346B">
              <w:rPr>
                <w:rFonts w:ascii="Times New Roman" w:hAnsi="Times New Roman" w:cs="Times New Roman"/>
                <w:b/>
                <w:color w:val="000000"/>
              </w:rPr>
              <w:t>3 418 051,0</w:t>
            </w:r>
          </w:p>
        </w:tc>
      </w:tr>
      <w:tr w:rsidR="00F2346B" w:rsidRPr="00F2346B" w:rsidTr="00F2346B">
        <w:tc>
          <w:tcPr>
            <w:tcW w:w="5245" w:type="dxa"/>
          </w:tcPr>
          <w:p w:rsidR="00F2346B" w:rsidRPr="00F2346B" w:rsidRDefault="00F2346B" w:rsidP="00F2346B">
            <w:pPr>
              <w:jc w:val="both"/>
              <w:rPr>
                <w:rFonts w:ascii="Times New Roman" w:eastAsia="Times New Roman" w:hAnsi="Times New Roman" w:cs="Times New Roman"/>
                <w:sz w:val="20"/>
                <w:szCs w:val="20"/>
                <w:lang w:eastAsia="ru-RU"/>
              </w:rPr>
            </w:pPr>
            <w:r w:rsidRPr="00F2346B">
              <w:rPr>
                <w:rFonts w:ascii="Times New Roman" w:hAnsi="Times New Roman" w:cs="Times New Roman"/>
                <w:b/>
                <w:bCs/>
                <w:color w:val="000000"/>
                <w:sz w:val="20"/>
                <w:szCs w:val="20"/>
              </w:rPr>
              <w:t>1.Социально - культурная сфера (4 программы)</w:t>
            </w:r>
          </w:p>
        </w:tc>
        <w:tc>
          <w:tcPr>
            <w:tcW w:w="1559" w:type="dxa"/>
            <w:vAlign w:val="bottom"/>
          </w:tcPr>
          <w:p w:rsidR="00F2346B" w:rsidRPr="00F2346B" w:rsidRDefault="00F2346B" w:rsidP="00F2346B">
            <w:pPr>
              <w:jc w:val="center"/>
              <w:rPr>
                <w:rFonts w:ascii="Times New Roman" w:hAnsi="Times New Roman" w:cs="Times New Roman"/>
                <w:b/>
                <w:bCs/>
                <w:color w:val="000000"/>
              </w:rPr>
            </w:pPr>
            <w:r w:rsidRPr="00F2346B">
              <w:rPr>
                <w:rFonts w:ascii="Times New Roman" w:hAnsi="Times New Roman" w:cs="Times New Roman"/>
                <w:b/>
                <w:bCs/>
                <w:color w:val="000000"/>
              </w:rPr>
              <w:t>2 743 445,5</w:t>
            </w:r>
          </w:p>
        </w:tc>
        <w:tc>
          <w:tcPr>
            <w:tcW w:w="1418" w:type="dxa"/>
            <w:vAlign w:val="bottom"/>
          </w:tcPr>
          <w:p w:rsidR="00F2346B" w:rsidRPr="00F2346B" w:rsidRDefault="00F2346B" w:rsidP="00F2346B">
            <w:pPr>
              <w:jc w:val="center"/>
              <w:rPr>
                <w:rFonts w:ascii="Times New Roman" w:hAnsi="Times New Roman" w:cs="Times New Roman"/>
                <w:b/>
                <w:bCs/>
                <w:color w:val="000000"/>
              </w:rPr>
            </w:pPr>
            <w:r w:rsidRPr="00F2346B">
              <w:rPr>
                <w:rFonts w:ascii="Times New Roman" w:hAnsi="Times New Roman" w:cs="Times New Roman"/>
                <w:b/>
                <w:bCs/>
                <w:color w:val="000000"/>
              </w:rPr>
              <w:t>2 463 886,0</w:t>
            </w:r>
          </w:p>
        </w:tc>
        <w:tc>
          <w:tcPr>
            <w:tcW w:w="1417" w:type="dxa"/>
            <w:vAlign w:val="bottom"/>
          </w:tcPr>
          <w:p w:rsidR="00F2346B" w:rsidRPr="00F2346B" w:rsidRDefault="00F2346B" w:rsidP="00F2346B">
            <w:pPr>
              <w:jc w:val="center"/>
              <w:rPr>
                <w:rFonts w:ascii="Times New Roman" w:hAnsi="Times New Roman" w:cs="Times New Roman"/>
                <w:b/>
                <w:bCs/>
                <w:color w:val="000000"/>
              </w:rPr>
            </w:pPr>
            <w:r w:rsidRPr="00F2346B">
              <w:rPr>
                <w:rFonts w:ascii="Times New Roman" w:hAnsi="Times New Roman" w:cs="Times New Roman"/>
                <w:b/>
                <w:bCs/>
                <w:color w:val="000000"/>
              </w:rPr>
              <w:t>2 413 390,0</w:t>
            </w:r>
          </w:p>
        </w:tc>
      </w:tr>
      <w:tr w:rsidR="00F2346B" w:rsidRPr="00F2346B" w:rsidTr="00F2346B">
        <w:tc>
          <w:tcPr>
            <w:tcW w:w="5245" w:type="dxa"/>
          </w:tcPr>
          <w:p w:rsidR="00F2346B" w:rsidRPr="00F2346B" w:rsidRDefault="00F2346B" w:rsidP="00F2346B">
            <w:pPr>
              <w:jc w:val="both"/>
              <w:rPr>
                <w:rFonts w:ascii="Times New Roman" w:eastAsia="Times New Roman" w:hAnsi="Times New Roman" w:cs="Times New Roman"/>
                <w:sz w:val="20"/>
                <w:szCs w:val="20"/>
                <w:lang w:eastAsia="ru-RU"/>
              </w:rPr>
            </w:pPr>
            <w:r w:rsidRPr="00F2346B">
              <w:rPr>
                <w:rFonts w:ascii="Times New Roman" w:hAnsi="Times New Roman" w:cs="Times New Roman"/>
                <w:bCs/>
                <w:color w:val="000000"/>
                <w:sz w:val="20"/>
                <w:szCs w:val="20"/>
              </w:rPr>
              <w:t>Программа «Развитие культуры и туризма в муниципальном образовании  город Мегион на 2014 -2020 годы»</w:t>
            </w:r>
          </w:p>
        </w:tc>
        <w:tc>
          <w:tcPr>
            <w:tcW w:w="1559"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368 178,8</w:t>
            </w:r>
          </w:p>
        </w:tc>
        <w:tc>
          <w:tcPr>
            <w:tcW w:w="1418"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318 689,4</w:t>
            </w:r>
          </w:p>
        </w:tc>
        <w:tc>
          <w:tcPr>
            <w:tcW w:w="1417"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280 569,8</w:t>
            </w:r>
          </w:p>
        </w:tc>
      </w:tr>
      <w:tr w:rsidR="00F2346B" w:rsidRPr="00F2346B" w:rsidTr="00F2346B">
        <w:tc>
          <w:tcPr>
            <w:tcW w:w="5245" w:type="dxa"/>
          </w:tcPr>
          <w:p w:rsidR="00F2346B" w:rsidRPr="00F2346B" w:rsidRDefault="00F2346B" w:rsidP="00F2346B">
            <w:pPr>
              <w:jc w:val="both"/>
              <w:rPr>
                <w:rFonts w:ascii="Times New Roman" w:eastAsia="Times New Roman" w:hAnsi="Times New Roman" w:cs="Times New Roman"/>
                <w:sz w:val="20"/>
                <w:szCs w:val="20"/>
                <w:lang w:eastAsia="ru-RU"/>
              </w:rPr>
            </w:pPr>
            <w:r w:rsidRPr="00F2346B">
              <w:rPr>
                <w:rFonts w:ascii="Times New Roman" w:hAnsi="Times New Roman" w:cs="Times New Roman"/>
                <w:bCs/>
                <w:color w:val="000000"/>
                <w:sz w:val="20"/>
                <w:szCs w:val="20"/>
              </w:rPr>
              <w:t>Программа «Развитие физической культуры и спорта в муниципальном образовании  город Мегион на 2014 -2020 годы»</w:t>
            </w:r>
          </w:p>
        </w:tc>
        <w:tc>
          <w:tcPr>
            <w:tcW w:w="1559"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330 695,1</w:t>
            </w:r>
          </w:p>
        </w:tc>
        <w:tc>
          <w:tcPr>
            <w:tcW w:w="1418"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165 799,0</w:t>
            </w:r>
          </w:p>
        </w:tc>
        <w:tc>
          <w:tcPr>
            <w:tcW w:w="1417"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161 864,5</w:t>
            </w:r>
          </w:p>
        </w:tc>
      </w:tr>
      <w:tr w:rsidR="00F2346B" w:rsidRPr="00F2346B" w:rsidTr="00F2346B">
        <w:tc>
          <w:tcPr>
            <w:tcW w:w="5245" w:type="dxa"/>
          </w:tcPr>
          <w:p w:rsidR="00F2346B" w:rsidRPr="00F2346B" w:rsidRDefault="00F2346B" w:rsidP="00F2346B">
            <w:pPr>
              <w:jc w:val="both"/>
              <w:rPr>
                <w:rFonts w:ascii="Times New Roman" w:eastAsia="Times New Roman" w:hAnsi="Times New Roman" w:cs="Times New Roman"/>
                <w:sz w:val="20"/>
                <w:szCs w:val="20"/>
                <w:lang w:eastAsia="ru-RU"/>
              </w:rPr>
            </w:pPr>
            <w:r w:rsidRPr="00F2346B">
              <w:rPr>
                <w:rFonts w:ascii="Times New Roman" w:hAnsi="Times New Roman" w:cs="Times New Roman"/>
                <w:color w:val="000000"/>
                <w:sz w:val="20"/>
                <w:szCs w:val="20"/>
              </w:rPr>
              <w:t>Программа  «Формирование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период до 2020 года»</w:t>
            </w:r>
          </w:p>
        </w:tc>
        <w:tc>
          <w:tcPr>
            <w:tcW w:w="1559"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2 500,0</w:t>
            </w:r>
          </w:p>
        </w:tc>
        <w:tc>
          <w:tcPr>
            <w:tcW w:w="1418"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2 500,0</w:t>
            </w:r>
          </w:p>
        </w:tc>
        <w:tc>
          <w:tcPr>
            <w:tcW w:w="1417"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2 500,0</w:t>
            </w:r>
          </w:p>
        </w:tc>
      </w:tr>
      <w:tr w:rsidR="00F2346B" w:rsidRPr="00F2346B" w:rsidTr="00F2346B">
        <w:tc>
          <w:tcPr>
            <w:tcW w:w="5245" w:type="dxa"/>
          </w:tcPr>
          <w:p w:rsidR="00F2346B" w:rsidRPr="00F2346B" w:rsidRDefault="00F2346B" w:rsidP="00F2346B">
            <w:pPr>
              <w:jc w:val="both"/>
              <w:rPr>
                <w:rFonts w:ascii="Times New Roman" w:eastAsia="Times New Roman" w:hAnsi="Times New Roman" w:cs="Times New Roman"/>
                <w:sz w:val="20"/>
                <w:szCs w:val="20"/>
                <w:lang w:eastAsia="ru-RU"/>
              </w:rPr>
            </w:pPr>
            <w:r w:rsidRPr="00F2346B">
              <w:rPr>
                <w:rFonts w:ascii="Times New Roman" w:hAnsi="Times New Roman" w:cs="Times New Roman"/>
                <w:color w:val="000000"/>
                <w:sz w:val="20"/>
                <w:szCs w:val="20"/>
              </w:rPr>
              <w:t>Программа  «Развитие системы образования и молодежной политики  городского  округа город Мегион на 2014 год и плановый период  2015-2020 годов»</w:t>
            </w:r>
          </w:p>
        </w:tc>
        <w:tc>
          <w:tcPr>
            <w:tcW w:w="1559"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2 042 071,6</w:t>
            </w:r>
          </w:p>
        </w:tc>
        <w:tc>
          <w:tcPr>
            <w:tcW w:w="1418"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1 976 867,6</w:t>
            </w:r>
          </w:p>
        </w:tc>
        <w:tc>
          <w:tcPr>
            <w:tcW w:w="1417"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1 968 455,7</w:t>
            </w:r>
          </w:p>
        </w:tc>
      </w:tr>
      <w:tr w:rsidR="00F2346B" w:rsidRPr="00F2346B" w:rsidTr="00F2346B">
        <w:tc>
          <w:tcPr>
            <w:tcW w:w="5245" w:type="dxa"/>
          </w:tcPr>
          <w:p w:rsidR="00F2346B" w:rsidRPr="00F2346B" w:rsidRDefault="00F2346B" w:rsidP="00F2346B">
            <w:pPr>
              <w:jc w:val="both"/>
              <w:rPr>
                <w:rFonts w:ascii="Times New Roman" w:hAnsi="Times New Roman" w:cs="Times New Roman"/>
                <w:color w:val="000000"/>
                <w:sz w:val="20"/>
                <w:szCs w:val="20"/>
              </w:rPr>
            </w:pPr>
          </w:p>
          <w:p w:rsidR="00F2346B" w:rsidRPr="00F2346B" w:rsidRDefault="00F2346B" w:rsidP="00F2346B">
            <w:pPr>
              <w:jc w:val="both"/>
              <w:rPr>
                <w:rFonts w:ascii="Times New Roman" w:eastAsia="Times New Roman" w:hAnsi="Times New Roman" w:cs="Times New Roman"/>
                <w:b/>
                <w:sz w:val="20"/>
                <w:szCs w:val="20"/>
                <w:lang w:eastAsia="ru-RU"/>
              </w:rPr>
            </w:pPr>
            <w:r w:rsidRPr="00F2346B">
              <w:rPr>
                <w:rFonts w:ascii="Times New Roman" w:hAnsi="Times New Roman" w:cs="Times New Roman"/>
                <w:b/>
                <w:color w:val="000000"/>
                <w:sz w:val="20"/>
                <w:szCs w:val="20"/>
              </w:rPr>
              <w:t>2.Жилищно-коммунальная сфера (4 программы)</w:t>
            </w:r>
          </w:p>
        </w:tc>
        <w:tc>
          <w:tcPr>
            <w:tcW w:w="1559" w:type="dxa"/>
            <w:vAlign w:val="bottom"/>
          </w:tcPr>
          <w:p w:rsidR="00F2346B" w:rsidRPr="00F2346B" w:rsidRDefault="00F2346B" w:rsidP="00F2346B">
            <w:pPr>
              <w:jc w:val="center"/>
              <w:rPr>
                <w:rFonts w:ascii="Times New Roman" w:hAnsi="Times New Roman" w:cs="Times New Roman"/>
                <w:b/>
                <w:bCs/>
                <w:color w:val="000000"/>
              </w:rPr>
            </w:pPr>
            <w:r w:rsidRPr="00F2346B">
              <w:rPr>
                <w:rFonts w:ascii="Times New Roman" w:hAnsi="Times New Roman" w:cs="Times New Roman"/>
                <w:b/>
                <w:bCs/>
                <w:color w:val="000000"/>
              </w:rPr>
              <w:t>375 816,7</w:t>
            </w:r>
          </w:p>
        </w:tc>
        <w:tc>
          <w:tcPr>
            <w:tcW w:w="1418" w:type="dxa"/>
            <w:vAlign w:val="bottom"/>
          </w:tcPr>
          <w:p w:rsidR="00F2346B" w:rsidRPr="00F2346B" w:rsidRDefault="00F2346B" w:rsidP="00F2346B">
            <w:pPr>
              <w:jc w:val="center"/>
              <w:rPr>
                <w:rFonts w:ascii="Times New Roman" w:hAnsi="Times New Roman" w:cs="Times New Roman"/>
                <w:b/>
                <w:bCs/>
                <w:color w:val="000000"/>
              </w:rPr>
            </w:pPr>
            <w:r w:rsidRPr="00F2346B">
              <w:rPr>
                <w:rFonts w:ascii="Times New Roman" w:hAnsi="Times New Roman" w:cs="Times New Roman"/>
                <w:b/>
                <w:bCs/>
                <w:color w:val="000000"/>
              </w:rPr>
              <w:t>123 178,3</w:t>
            </w:r>
          </w:p>
        </w:tc>
        <w:tc>
          <w:tcPr>
            <w:tcW w:w="1417" w:type="dxa"/>
            <w:vAlign w:val="bottom"/>
          </w:tcPr>
          <w:p w:rsidR="00F2346B" w:rsidRPr="00F2346B" w:rsidRDefault="00F2346B" w:rsidP="00F2346B">
            <w:pPr>
              <w:jc w:val="center"/>
              <w:rPr>
                <w:rFonts w:ascii="Times New Roman" w:hAnsi="Times New Roman" w:cs="Times New Roman"/>
                <w:b/>
                <w:bCs/>
                <w:color w:val="000000"/>
              </w:rPr>
            </w:pPr>
            <w:r w:rsidRPr="00F2346B">
              <w:rPr>
                <w:rFonts w:ascii="Times New Roman" w:hAnsi="Times New Roman" w:cs="Times New Roman"/>
                <w:b/>
                <w:bCs/>
                <w:color w:val="000000"/>
              </w:rPr>
              <w:t>132 487,1</w:t>
            </w:r>
          </w:p>
        </w:tc>
      </w:tr>
      <w:tr w:rsidR="00F2346B" w:rsidRPr="00F2346B" w:rsidTr="00F2346B">
        <w:tc>
          <w:tcPr>
            <w:tcW w:w="5245" w:type="dxa"/>
            <w:vAlign w:val="bottom"/>
          </w:tcPr>
          <w:p w:rsidR="00F2346B" w:rsidRPr="00F2346B" w:rsidRDefault="00F2346B" w:rsidP="00F2346B">
            <w:pPr>
              <w:rPr>
                <w:rFonts w:ascii="Times New Roman" w:hAnsi="Times New Roman" w:cs="Times New Roman"/>
                <w:color w:val="000000"/>
                <w:sz w:val="20"/>
                <w:szCs w:val="20"/>
              </w:rPr>
            </w:pPr>
            <w:r w:rsidRPr="00F2346B">
              <w:rPr>
                <w:rFonts w:ascii="Times New Roman" w:hAnsi="Times New Roman" w:cs="Times New Roman"/>
                <w:color w:val="000000"/>
                <w:sz w:val="20"/>
                <w:szCs w:val="20"/>
              </w:rPr>
              <w:t>Программа «Обеспечение доступным и комфортным жильём жителей  городского округа город Мегион в 2014-2020 годах»</w:t>
            </w:r>
          </w:p>
        </w:tc>
        <w:tc>
          <w:tcPr>
            <w:tcW w:w="1559"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261 373,4</w:t>
            </w:r>
          </w:p>
        </w:tc>
        <w:tc>
          <w:tcPr>
            <w:tcW w:w="1418"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54 214,2</w:t>
            </w:r>
          </w:p>
        </w:tc>
        <w:tc>
          <w:tcPr>
            <w:tcW w:w="1417"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 xml:space="preserve">63 103,7 </w:t>
            </w:r>
          </w:p>
        </w:tc>
      </w:tr>
      <w:tr w:rsidR="00F2346B" w:rsidRPr="00F2346B" w:rsidTr="00F2346B">
        <w:tc>
          <w:tcPr>
            <w:tcW w:w="5245" w:type="dxa"/>
            <w:vAlign w:val="bottom"/>
          </w:tcPr>
          <w:p w:rsidR="00F2346B" w:rsidRPr="00F2346B" w:rsidRDefault="00F2346B" w:rsidP="00F2346B">
            <w:pPr>
              <w:rPr>
                <w:rFonts w:ascii="Times New Roman" w:hAnsi="Times New Roman" w:cs="Times New Roman"/>
                <w:color w:val="000000"/>
                <w:sz w:val="20"/>
                <w:szCs w:val="20"/>
              </w:rPr>
            </w:pPr>
            <w:r w:rsidRPr="00F2346B">
              <w:rPr>
                <w:rFonts w:ascii="Times New Roman" w:hAnsi="Times New Roman" w:cs="Times New Roman"/>
                <w:color w:val="000000"/>
                <w:sz w:val="20"/>
                <w:szCs w:val="20"/>
              </w:rPr>
              <w:t>Программа «Развитие жилищно-коммунального комплекса и повышение энергетической эффективности в  городском округе  город Мегион на 2014 -2020  годы»</w:t>
            </w:r>
          </w:p>
        </w:tc>
        <w:tc>
          <w:tcPr>
            <w:tcW w:w="1559"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85 014,8</w:t>
            </w:r>
          </w:p>
        </w:tc>
        <w:tc>
          <w:tcPr>
            <w:tcW w:w="1418"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67 813,0</w:t>
            </w:r>
          </w:p>
        </w:tc>
        <w:tc>
          <w:tcPr>
            <w:tcW w:w="1417"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68 232,3</w:t>
            </w:r>
          </w:p>
        </w:tc>
      </w:tr>
      <w:tr w:rsidR="00F2346B" w:rsidRPr="00F2346B" w:rsidTr="00F2346B">
        <w:tc>
          <w:tcPr>
            <w:tcW w:w="5245" w:type="dxa"/>
            <w:vAlign w:val="bottom"/>
          </w:tcPr>
          <w:p w:rsidR="00F2346B" w:rsidRPr="00F2346B" w:rsidRDefault="00F2346B" w:rsidP="00F2346B">
            <w:pPr>
              <w:rPr>
                <w:rFonts w:ascii="Times New Roman" w:hAnsi="Times New Roman" w:cs="Times New Roman"/>
                <w:color w:val="000000"/>
                <w:sz w:val="20"/>
                <w:szCs w:val="20"/>
              </w:rPr>
            </w:pPr>
            <w:r w:rsidRPr="00F2346B">
              <w:rPr>
                <w:rFonts w:ascii="Times New Roman" w:hAnsi="Times New Roman" w:cs="Times New Roman"/>
                <w:color w:val="000000"/>
                <w:sz w:val="20"/>
                <w:szCs w:val="20"/>
              </w:rPr>
              <w:t>Программа  «Развитие системы обращения с отходами производства и потребления на территории  городского  округа город Мегион на 2015 - 2023 годы»</w:t>
            </w:r>
          </w:p>
        </w:tc>
        <w:tc>
          <w:tcPr>
            <w:tcW w:w="1559"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1 151,1</w:t>
            </w:r>
          </w:p>
        </w:tc>
        <w:tc>
          <w:tcPr>
            <w:tcW w:w="1418"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1 151,1</w:t>
            </w:r>
          </w:p>
        </w:tc>
        <w:tc>
          <w:tcPr>
            <w:tcW w:w="1417"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1 151,1</w:t>
            </w:r>
          </w:p>
        </w:tc>
      </w:tr>
      <w:tr w:rsidR="00F2346B" w:rsidRPr="00F2346B" w:rsidTr="00F2346B">
        <w:trPr>
          <w:trHeight w:val="285"/>
        </w:trPr>
        <w:tc>
          <w:tcPr>
            <w:tcW w:w="5245" w:type="dxa"/>
            <w:vAlign w:val="center"/>
          </w:tcPr>
          <w:p w:rsidR="00F2346B" w:rsidRPr="00F2346B" w:rsidRDefault="00F2346B" w:rsidP="00F2346B">
            <w:pPr>
              <w:rPr>
                <w:rFonts w:ascii="Times New Roman" w:hAnsi="Times New Roman" w:cs="Times New Roman"/>
                <w:color w:val="000000"/>
                <w:sz w:val="20"/>
                <w:szCs w:val="20"/>
              </w:rPr>
            </w:pPr>
            <w:r w:rsidRPr="00F2346B">
              <w:rPr>
                <w:rFonts w:ascii="Times New Roman" w:hAnsi="Times New Roman" w:cs="Times New Roman"/>
                <w:color w:val="000000"/>
                <w:sz w:val="20"/>
                <w:szCs w:val="20"/>
              </w:rPr>
              <w:t>Программа «Формирование современной городской среды городского округа город Мегион на 2018-2022 годы»</w:t>
            </w:r>
          </w:p>
        </w:tc>
        <w:tc>
          <w:tcPr>
            <w:tcW w:w="1559" w:type="dxa"/>
            <w:vAlign w:val="bottom"/>
          </w:tcPr>
          <w:p w:rsidR="00F2346B" w:rsidRPr="00F2346B" w:rsidRDefault="00F2346B" w:rsidP="00F2346B">
            <w:pPr>
              <w:jc w:val="center"/>
              <w:rPr>
                <w:rFonts w:ascii="Times New Roman" w:hAnsi="Times New Roman" w:cs="Times New Roman"/>
                <w:bCs/>
                <w:color w:val="000000"/>
              </w:rPr>
            </w:pPr>
            <w:r w:rsidRPr="00F2346B">
              <w:rPr>
                <w:rFonts w:ascii="Times New Roman" w:hAnsi="Times New Roman" w:cs="Times New Roman"/>
                <w:bCs/>
                <w:color w:val="000000"/>
              </w:rPr>
              <w:t>28 278,0</w:t>
            </w:r>
          </w:p>
        </w:tc>
        <w:tc>
          <w:tcPr>
            <w:tcW w:w="1418" w:type="dxa"/>
            <w:vAlign w:val="bottom"/>
          </w:tcPr>
          <w:p w:rsidR="00F2346B" w:rsidRPr="00F2346B" w:rsidRDefault="00F2346B" w:rsidP="00F2346B">
            <w:pPr>
              <w:jc w:val="center"/>
              <w:rPr>
                <w:rFonts w:ascii="Times New Roman" w:hAnsi="Times New Roman" w:cs="Times New Roman"/>
                <w:bCs/>
                <w:color w:val="000000"/>
              </w:rPr>
            </w:pPr>
            <w:r w:rsidRPr="00F2346B">
              <w:rPr>
                <w:rFonts w:ascii="Times New Roman" w:hAnsi="Times New Roman" w:cs="Times New Roman"/>
                <w:bCs/>
                <w:color w:val="000000"/>
              </w:rPr>
              <w:t>0,0</w:t>
            </w:r>
          </w:p>
        </w:tc>
        <w:tc>
          <w:tcPr>
            <w:tcW w:w="1417" w:type="dxa"/>
            <w:vAlign w:val="bottom"/>
          </w:tcPr>
          <w:p w:rsidR="00F2346B" w:rsidRPr="00F2346B" w:rsidRDefault="00F2346B" w:rsidP="00F2346B">
            <w:pPr>
              <w:jc w:val="center"/>
              <w:rPr>
                <w:rFonts w:ascii="Times New Roman" w:hAnsi="Times New Roman" w:cs="Times New Roman"/>
                <w:bCs/>
                <w:color w:val="000000"/>
              </w:rPr>
            </w:pPr>
            <w:r w:rsidRPr="00F2346B">
              <w:rPr>
                <w:rFonts w:ascii="Times New Roman" w:hAnsi="Times New Roman" w:cs="Times New Roman"/>
                <w:bCs/>
                <w:color w:val="000000"/>
              </w:rPr>
              <w:t>0,0</w:t>
            </w:r>
          </w:p>
        </w:tc>
      </w:tr>
      <w:tr w:rsidR="00F2346B" w:rsidRPr="00F2346B" w:rsidTr="00F2346B">
        <w:trPr>
          <w:trHeight w:val="630"/>
        </w:trPr>
        <w:tc>
          <w:tcPr>
            <w:tcW w:w="5245" w:type="dxa"/>
            <w:vAlign w:val="center"/>
          </w:tcPr>
          <w:p w:rsidR="00F2346B" w:rsidRPr="00F2346B" w:rsidRDefault="00F2346B" w:rsidP="00F2346B">
            <w:pPr>
              <w:rPr>
                <w:rFonts w:ascii="Times New Roman" w:hAnsi="Times New Roman" w:cs="Times New Roman"/>
                <w:color w:val="000000"/>
                <w:sz w:val="20"/>
                <w:szCs w:val="20"/>
              </w:rPr>
            </w:pPr>
          </w:p>
          <w:p w:rsidR="00F2346B" w:rsidRPr="00F2346B" w:rsidRDefault="00F2346B" w:rsidP="00F2346B">
            <w:pPr>
              <w:rPr>
                <w:rFonts w:ascii="Times New Roman" w:hAnsi="Times New Roman" w:cs="Times New Roman"/>
                <w:color w:val="000000"/>
                <w:sz w:val="20"/>
                <w:szCs w:val="20"/>
              </w:rPr>
            </w:pPr>
            <w:r w:rsidRPr="00F2346B">
              <w:rPr>
                <w:rFonts w:ascii="Times New Roman" w:hAnsi="Times New Roman" w:cs="Times New Roman"/>
                <w:b/>
                <w:color w:val="000000"/>
                <w:sz w:val="20"/>
                <w:szCs w:val="20"/>
              </w:rPr>
              <w:t>3.Развитие отраслей экономики  (2 программы)</w:t>
            </w:r>
          </w:p>
        </w:tc>
        <w:tc>
          <w:tcPr>
            <w:tcW w:w="1559" w:type="dxa"/>
            <w:vAlign w:val="bottom"/>
          </w:tcPr>
          <w:p w:rsidR="00F2346B" w:rsidRPr="00F2346B" w:rsidRDefault="00F2346B" w:rsidP="00F2346B">
            <w:pPr>
              <w:jc w:val="center"/>
              <w:rPr>
                <w:rFonts w:ascii="Times New Roman" w:hAnsi="Times New Roman" w:cs="Times New Roman"/>
                <w:b/>
                <w:bCs/>
                <w:color w:val="000000"/>
              </w:rPr>
            </w:pPr>
            <w:r w:rsidRPr="00F2346B">
              <w:rPr>
                <w:rFonts w:ascii="Times New Roman" w:hAnsi="Times New Roman" w:cs="Times New Roman"/>
                <w:b/>
                <w:bCs/>
                <w:color w:val="000000"/>
              </w:rPr>
              <w:t>273 057,4</w:t>
            </w:r>
          </w:p>
        </w:tc>
        <w:tc>
          <w:tcPr>
            <w:tcW w:w="1418" w:type="dxa"/>
            <w:vAlign w:val="bottom"/>
          </w:tcPr>
          <w:p w:rsidR="00F2346B" w:rsidRPr="00F2346B" w:rsidRDefault="00F2346B" w:rsidP="00F2346B">
            <w:pPr>
              <w:jc w:val="center"/>
              <w:rPr>
                <w:rFonts w:ascii="Times New Roman" w:hAnsi="Times New Roman" w:cs="Times New Roman"/>
                <w:b/>
                <w:bCs/>
                <w:color w:val="000000"/>
              </w:rPr>
            </w:pPr>
            <w:r w:rsidRPr="00F2346B">
              <w:rPr>
                <w:rFonts w:ascii="Times New Roman" w:hAnsi="Times New Roman" w:cs="Times New Roman"/>
                <w:b/>
                <w:bCs/>
                <w:color w:val="000000"/>
              </w:rPr>
              <w:t>220 317,4</w:t>
            </w:r>
          </w:p>
        </w:tc>
        <w:tc>
          <w:tcPr>
            <w:tcW w:w="1417" w:type="dxa"/>
            <w:vAlign w:val="bottom"/>
          </w:tcPr>
          <w:p w:rsidR="00F2346B" w:rsidRPr="00F2346B" w:rsidRDefault="00F2346B" w:rsidP="00F2346B">
            <w:pPr>
              <w:jc w:val="center"/>
              <w:rPr>
                <w:rFonts w:ascii="Times New Roman" w:hAnsi="Times New Roman" w:cs="Times New Roman"/>
                <w:b/>
                <w:bCs/>
                <w:color w:val="000000"/>
              </w:rPr>
            </w:pPr>
            <w:r w:rsidRPr="00F2346B">
              <w:rPr>
                <w:rFonts w:ascii="Times New Roman" w:hAnsi="Times New Roman" w:cs="Times New Roman"/>
                <w:b/>
                <w:bCs/>
                <w:color w:val="000000"/>
              </w:rPr>
              <w:t>233 061,9</w:t>
            </w:r>
          </w:p>
        </w:tc>
      </w:tr>
      <w:tr w:rsidR="00F2346B" w:rsidRPr="00F2346B" w:rsidTr="00F2346B">
        <w:tc>
          <w:tcPr>
            <w:tcW w:w="5245" w:type="dxa"/>
            <w:vAlign w:val="bottom"/>
          </w:tcPr>
          <w:p w:rsidR="00F2346B" w:rsidRPr="00F2346B" w:rsidRDefault="00F2346B" w:rsidP="00F2346B">
            <w:pPr>
              <w:rPr>
                <w:rFonts w:ascii="Times New Roman" w:hAnsi="Times New Roman" w:cs="Times New Roman"/>
                <w:color w:val="000000"/>
                <w:sz w:val="20"/>
                <w:szCs w:val="20"/>
              </w:rPr>
            </w:pPr>
            <w:r w:rsidRPr="00F2346B">
              <w:rPr>
                <w:rFonts w:ascii="Times New Roman" w:hAnsi="Times New Roman" w:cs="Times New Roman"/>
                <w:color w:val="000000"/>
                <w:sz w:val="20"/>
                <w:szCs w:val="20"/>
              </w:rPr>
              <w:t>Программа «Развитие транспортной системы  городского округа  город Мегион на 2014 -2020 годы»</w:t>
            </w:r>
          </w:p>
        </w:tc>
        <w:tc>
          <w:tcPr>
            <w:tcW w:w="1559"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211 393,1</w:t>
            </w:r>
          </w:p>
        </w:tc>
        <w:tc>
          <w:tcPr>
            <w:tcW w:w="1418"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154 196,5</w:t>
            </w:r>
          </w:p>
        </w:tc>
        <w:tc>
          <w:tcPr>
            <w:tcW w:w="1417"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166 369,8</w:t>
            </w:r>
          </w:p>
        </w:tc>
      </w:tr>
      <w:tr w:rsidR="00F2346B" w:rsidRPr="00F2346B" w:rsidTr="00F2346B">
        <w:tc>
          <w:tcPr>
            <w:tcW w:w="5245" w:type="dxa"/>
            <w:vAlign w:val="bottom"/>
          </w:tcPr>
          <w:p w:rsidR="00F2346B" w:rsidRPr="00F2346B" w:rsidRDefault="00F2346B" w:rsidP="00F2346B">
            <w:pPr>
              <w:rPr>
                <w:rFonts w:ascii="Times New Roman" w:hAnsi="Times New Roman" w:cs="Times New Roman"/>
                <w:color w:val="000000"/>
                <w:sz w:val="20"/>
                <w:szCs w:val="20"/>
              </w:rPr>
            </w:pPr>
            <w:r w:rsidRPr="00F2346B">
              <w:rPr>
                <w:rFonts w:ascii="Times New Roman" w:hAnsi="Times New Roman" w:cs="Times New Roman"/>
                <w:color w:val="000000"/>
                <w:sz w:val="20"/>
                <w:szCs w:val="20"/>
              </w:rPr>
              <w:t>Программа «Управление муниципальным имуществом  городского округа город Мегион на 2014-2020 годы»</w:t>
            </w:r>
          </w:p>
        </w:tc>
        <w:tc>
          <w:tcPr>
            <w:tcW w:w="1559"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61 664,3</w:t>
            </w:r>
          </w:p>
        </w:tc>
        <w:tc>
          <w:tcPr>
            <w:tcW w:w="1418"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66 120,9</w:t>
            </w:r>
          </w:p>
        </w:tc>
        <w:tc>
          <w:tcPr>
            <w:tcW w:w="1417"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66 692,1</w:t>
            </w:r>
          </w:p>
        </w:tc>
      </w:tr>
      <w:tr w:rsidR="00F2346B" w:rsidRPr="00F2346B" w:rsidTr="00F2346B">
        <w:tc>
          <w:tcPr>
            <w:tcW w:w="5245" w:type="dxa"/>
            <w:vAlign w:val="bottom"/>
          </w:tcPr>
          <w:p w:rsidR="00F2346B" w:rsidRPr="00F2346B" w:rsidRDefault="00F2346B" w:rsidP="00F2346B">
            <w:pPr>
              <w:rPr>
                <w:rFonts w:ascii="Times New Roman" w:hAnsi="Times New Roman" w:cs="Times New Roman"/>
                <w:b/>
                <w:color w:val="000000"/>
                <w:sz w:val="20"/>
                <w:szCs w:val="20"/>
              </w:rPr>
            </w:pPr>
            <w:r w:rsidRPr="00F2346B">
              <w:rPr>
                <w:rFonts w:ascii="Times New Roman" w:hAnsi="Times New Roman" w:cs="Times New Roman"/>
                <w:b/>
                <w:color w:val="000000"/>
                <w:sz w:val="20"/>
                <w:szCs w:val="20"/>
              </w:rPr>
              <w:t>4.Иные направления (12 программ)</w:t>
            </w:r>
          </w:p>
        </w:tc>
        <w:tc>
          <w:tcPr>
            <w:tcW w:w="1559" w:type="dxa"/>
            <w:vAlign w:val="bottom"/>
          </w:tcPr>
          <w:p w:rsidR="00F2346B" w:rsidRPr="00F2346B" w:rsidRDefault="00F2346B" w:rsidP="00F2346B">
            <w:pPr>
              <w:jc w:val="center"/>
              <w:rPr>
                <w:rFonts w:ascii="Times New Roman" w:hAnsi="Times New Roman" w:cs="Times New Roman"/>
                <w:b/>
                <w:bCs/>
                <w:color w:val="000000"/>
              </w:rPr>
            </w:pPr>
            <w:r w:rsidRPr="00F2346B">
              <w:rPr>
                <w:rFonts w:ascii="Times New Roman" w:hAnsi="Times New Roman" w:cs="Times New Roman"/>
                <w:b/>
                <w:bCs/>
                <w:color w:val="000000"/>
              </w:rPr>
              <w:t>638 308,3</w:t>
            </w:r>
          </w:p>
        </w:tc>
        <w:tc>
          <w:tcPr>
            <w:tcW w:w="1418" w:type="dxa"/>
            <w:vAlign w:val="bottom"/>
          </w:tcPr>
          <w:p w:rsidR="00F2346B" w:rsidRPr="00F2346B" w:rsidRDefault="00F2346B" w:rsidP="00F2346B">
            <w:pPr>
              <w:jc w:val="center"/>
              <w:rPr>
                <w:rFonts w:ascii="Times New Roman" w:hAnsi="Times New Roman" w:cs="Times New Roman"/>
                <w:b/>
                <w:bCs/>
                <w:color w:val="000000"/>
              </w:rPr>
            </w:pPr>
            <w:r w:rsidRPr="00F2346B">
              <w:rPr>
                <w:rFonts w:ascii="Times New Roman" w:hAnsi="Times New Roman" w:cs="Times New Roman"/>
                <w:b/>
                <w:bCs/>
                <w:color w:val="000000"/>
              </w:rPr>
              <w:t>647 446,3</w:t>
            </w:r>
          </w:p>
        </w:tc>
        <w:tc>
          <w:tcPr>
            <w:tcW w:w="1417" w:type="dxa"/>
            <w:vAlign w:val="bottom"/>
          </w:tcPr>
          <w:p w:rsidR="00F2346B" w:rsidRPr="00F2346B" w:rsidRDefault="00F2346B" w:rsidP="00F2346B">
            <w:pPr>
              <w:jc w:val="center"/>
              <w:rPr>
                <w:rFonts w:ascii="Times New Roman" w:hAnsi="Times New Roman" w:cs="Times New Roman"/>
                <w:b/>
                <w:bCs/>
                <w:color w:val="000000"/>
              </w:rPr>
            </w:pPr>
            <w:r w:rsidRPr="00F2346B">
              <w:rPr>
                <w:rFonts w:ascii="Times New Roman" w:hAnsi="Times New Roman" w:cs="Times New Roman"/>
                <w:b/>
                <w:bCs/>
                <w:color w:val="000000"/>
              </w:rPr>
              <w:t>639 112,0</w:t>
            </w:r>
          </w:p>
        </w:tc>
      </w:tr>
      <w:tr w:rsidR="00F2346B" w:rsidRPr="00F2346B" w:rsidTr="00F2346B">
        <w:tc>
          <w:tcPr>
            <w:tcW w:w="5245" w:type="dxa"/>
            <w:vAlign w:val="bottom"/>
          </w:tcPr>
          <w:p w:rsidR="00F2346B" w:rsidRPr="00F2346B" w:rsidRDefault="00F2346B" w:rsidP="00F2346B">
            <w:pPr>
              <w:rPr>
                <w:rFonts w:ascii="Times New Roman" w:hAnsi="Times New Roman" w:cs="Times New Roman"/>
                <w:color w:val="000000"/>
                <w:sz w:val="20"/>
                <w:szCs w:val="20"/>
              </w:rPr>
            </w:pPr>
            <w:r w:rsidRPr="00F2346B">
              <w:rPr>
                <w:rFonts w:ascii="Times New Roman" w:hAnsi="Times New Roman" w:cs="Times New Roman"/>
                <w:color w:val="000000"/>
                <w:sz w:val="20"/>
                <w:szCs w:val="20"/>
              </w:rPr>
              <w:t>Программа "Развитие систем гражданской защиты населения городского округа город Мегион в 2014-2020 годах"</w:t>
            </w:r>
          </w:p>
        </w:tc>
        <w:tc>
          <w:tcPr>
            <w:tcW w:w="1559"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35 311,3</w:t>
            </w:r>
          </w:p>
        </w:tc>
        <w:tc>
          <w:tcPr>
            <w:tcW w:w="1418"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36 993,0</w:t>
            </w:r>
          </w:p>
        </w:tc>
        <w:tc>
          <w:tcPr>
            <w:tcW w:w="1417"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36 993,0</w:t>
            </w:r>
          </w:p>
        </w:tc>
      </w:tr>
      <w:tr w:rsidR="00F2346B" w:rsidRPr="00F2346B" w:rsidTr="00F2346B">
        <w:tc>
          <w:tcPr>
            <w:tcW w:w="5245" w:type="dxa"/>
            <w:vAlign w:val="center"/>
          </w:tcPr>
          <w:p w:rsidR="00F2346B" w:rsidRPr="00F2346B" w:rsidRDefault="00F2346B" w:rsidP="00F2346B">
            <w:pPr>
              <w:rPr>
                <w:rFonts w:ascii="Times New Roman" w:hAnsi="Times New Roman" w:cs="Times New Roman"/>
                <w:color w:val="000000"/>
                <w:sz w:val="20"/>
                <w:szCs w:val="20"/>
              </w:rPr>
            </w:pPr>
            <w:r w:rsidRPr="00F2346B">
              <w:rPr>
                <w:rFonts w:ascii="Times New Roman" w:hAnsi="Times New Roman" w:cs="Times New Roman"/>
                <w:color w:val="000000"/>
                <w:sz w:val="20"/>
                <w:szCs w:val="20"/>
              </w:rPr>
              <w:t>Программа "Улучшение условий и охраны труда в  городском округе город Мегион на 2014-2020 годы"</w:t>
            </w:r>
          </w:p>
        </w:tc>
        <w:tc>
          <w:tcPr>
            <w:tcW w:w="1559"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4 346,1</w:t>
            </w:r>
          </w:p>
        </w:tc>
        <w:tc>
          <w:tcPr>
            <w:tcW w:w="1418"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4 236,1</w:t>
            </w:r>
          </w:p>
        </w:tc>
        <w:tc>
          <w:tcPr>
            <w:tcW w:w="1417"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4 236,1</w:t>
            </w:r>
          </w:p>
        </w:tc>
      </w:tr>
      <w:tr w:rsidR="00F2346B" w:rsidRPr="00F2346B" w:rsidTr="00F2346B">
        <w:tc>
          <w:tcPr>
            <w:tcW w:w="5245" w:type="dxa"/>
            <w:vAlign w:val="bottom"/>
          </w:tcPr>
          <w:p w:rsidR="00F2346B" w:rsidRPr="00F2346B" w:rsidRDefault="00F2346B" w:rsidP="00F2346B">
            <w:pPr>
              <w:rPr>
                <w:rFonts w:ascii="Times New Roman" w:hAnsi="Times New Roman" w:cs="Times New Roman"/>
                <w:color w:val="000000"/>
                <w:sz w:val="20"/>
                <w:szCs w:val="20"/>
              </w:rPr>
            </w:pPr>
            <w:r w:rsidRPr="00F2346B">
              <w:rPr>
                <w:rFonts w:ascii="Times New Roman" w:hAnsi="Times New Roman" w:cs="Times New Roman"/>
                <w:color w:val="000000"/>
                <w:sz w:val="20"/>
                <w:szCs w:val="20"/>
              </w:rPr>
              <w:t>Программа "Поддержка и развитие малого и среднего предпринимательства  на территории городского округа город Мегион на 2014-2020 годы"</w:t>
            </w:r>
          </w:p>
        </w:tc>
        <w:tc>
          <w:tcPr>
            <w:tcW w:w="1559"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1 100,0</w:t>
            </w:r>
          </w:p>
        </w:tc>
        <w:tc>
          <w:tcPr>
            <w:tcW w:w="1418"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1 100,0</w:t>
            </w:r>
          </w:p>
        </w:tc>
        <w:tc>
          <w:tcPr>
            <w:tcW w:w="1417"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1 100,0</w:t>
            </w:r>
          </w:p>
        </w:tc>
      </w:tr>
      <w:tr w:rsidR="00F2346B" w:rsidRPr="00F2346B" w:rsidTr="00F2346B">
        <w:tc>
          <w:tcPr>
            <w:tcW w:w="5245" w:type="dxa"/>
            <w:vAlign w:val="bottom"/>
          </w:tcPr>
          <w:p w:rsidR="00F2346B" w:rsidRPr="00F2346B" w:rsidRDefault="00F2346B" w:rsidP="00F2346B">
            <w:pPr>
              <w:rPr>
                <w:rFonts w:ascii="Times New Roman" w:hAnsi="Times New Roman" w:cs="Times New Roman"/>
                <w:color w:val="000000"/>
                <w:sz w:val="20"/>
                <w:szCs w:val="20"/>
              </w:rPr>
            </w:pPr>
            <w:r w:rsidRPr="00F2346B">
              <w:rPr>
                <w:rFonts w:ascii="Times New Roman" w:hAnsi="Times New Roman" w:cs="Times New Roman"/>
                <w:color w:val="000000"/>
                <w:sz w:val="20"/>
                <w:szCs w:val="20"/>
              </w:rPr>
              <w:t>Программа "Поддержка  социально - ориентированных некоммерческих организаций на 2014-2020 годы"</w:t>
            </w:r>
          </w:p>
        </w:tc>
        <w:tc>
          <w:tcPr>
            <w:tcW w:w="1559"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200,0</w:t>
            </w:r>
          </w:p>
        </w:tc>
        <w:tc>
          <w:tcPr>
            <w:tcW w:w="1418"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200,0</w:t>
            </w:r>
          </w:p>
        </w:tc>
        <w:tc>
          <w:tcPr>
            <w:tcW w:w="1417"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200,0</w:t>
            </w:r>
          </w:p>
        </w:tc>
      </w:tr>
      <w:tr w:rsidR="00F2346B" w:rsidRPr="00F2346B" w:rsidTr="00F2346B">
        <w:tc>
          <w:tcPr>
            <w:tcW w:w="5245" w:type="dxa"/>
            <w:vAlign w:val="bottom"/>
          </w:tcPr>
          <w:p w:rsidR="00F2346B" w:rsidRPr="00F2346B" w:rsidRDefault="00F2346B" w:rsidP="00F2346B">
            <w:pPr>
              <w:rPr>
                <w:rFonts w:ascii="Times New Roman" w:hAnsi="Times New Roman" w:cs="Times New Roman"/>
                <w:color w:val="000000"/>
                <w:sz w:val="20"/>
                <w:szCs w:val="20"/>
              </w:rPr>
            </w:pPr>
            <w:r w:rsidRPr="00F2346B">
              <w:rPr>
                <w:rFonts w:ascii="Times New Roman" w:hAnsi="Times New Roman" w:cs="Times New Roman"/>
                <w:color w:val="000000"/>
                <w:sz w:val="20"/>
                <w:szCs w:val="20"/>
              </w:rPr>
              <w:t>Программа "Управление муниципальными финансами городского округа город Мегион на 2014 -2020 годы"</w:t>
            </w:r>
          </w:p>
        </w:tc>
        <w:tc>
          <w:tcPr>
            <w:tcW w:w="1559"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77 465,5</w:t>
            </w:r>
          </w:p>
        </w:tc>
        <w:tc>
          <w:tcPr>
            <w:tcW w:w="1418"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79 464,0</w:t>
            </w:r>
          </w:p>
        </w:tc>
        <w:tc>
          <w:tcPr>
            <w:tcW w:w="1417"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79 815,5</w:t>
            </w:r>
          </w:p>
        </w:tc>
      </w:tr>
      <w:tr w:rsidR="00F2346B" w:rsidRPr="00F2346B" w:rsidTr="00F2346B">
        <w:tc>
          <w:tcPr>
            <w:tcW w:w="5245" w:type="dxa"/>
            <w:vAlign w:val="center"/>
          </w:tcPr>
          <w:p w:rsidR="00F2346B" w:rsidRPr="00F2346B" w:rsidRDefault="00F2346B" w:rsidP="00F2346B">
            <w:pPr>
              <w:rPr>
                <w:rFonts w:ascii="Times New Roman" w:hAnsi="Times New Roman" w:cs="Times New Roman"/>
                <w:color w:val="000000"/>
                <w:sz w:val="20"/>
                <w:szCs w:val="20"/>
              </w:rPr>
            </w:pPr>
            <w:r w:rsidRPr="00F2346B">
              <w:rPr>
                <w:rFonts w:ascii="Times New Roman" w:hAnsi="Times New Roman" w:cs="Times New Roman"/>
                <w:color w:val="000000"/>
                <w:sz w:val="20"/>
                <w:szCs w:val="20"/>
              </w:rPr>
              <w:t xml:space="preserve">Программа "Развитие муниципальной службы в  </w:t>
            </w:r>
            <w:r w:rsidRPr="00F2346B">
              <w:rPr>
                <w:rFonts w:ascii="Times New Roman" w:hAnsi="Times New Roman" w:cs="Times New Roman"/>
                <w:color w:val="000000"/>
                <w:sz w:val="20"/>
                <w:szCs w:val="20"/>
              </w:rPr>
              <w:lastRenderedPageBreak/>
              <w:t>городском округе город Мегион на 2014-2020 годы"</w:t>
            </w:r>
          </w:p>
        </w:tc>
        <w:tc>
          <w:tcPr>
            <w:tcW w:w="1559"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lastRenderedPageBreak/>
              <w:t>500,0</w:t>
            </w:r>
          </w:p>
        </w:tc>
        <w:tc>
          <w:tcPr>
            <w:tcW w:w="1418"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500,0</w:t>
            </w:r>
          </w:p>
        </w:tc>
        <w:tc>
          <w:tcPr>
            <w:tcW w:w="1417"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500,0</w:t>
            </w:r>
          </w:p>
        </w:tc>
      </w:tr>
      <w:tr w:rsidR="00F2346B" w:rsidRPr="00F2346B" w:rsidTr="00F2346B">
        <w:tc>
          <w:tcPr>
            <w:tcW w:w="5245" w:type="dxa"/>
            <w:vAlign w:val="center"/>
          </w:tcPr>
          <w:p w:rsidR="00F2346B" w:rsidRPr="00F2346B" w:rsidRDefault="00F2346B" w:rsidP="00F2346B">
            <w:pPr>
              <w:rPr>
                <w:rFonts w:ascii="Times New Roman" w:hAnsi="Times New Roman" w:cs="Times New Roman"/>
                <w:color w:val="000000"/>
                <w:sz w:val="20"/>
                <w:szCs w:val="20"/>
              </w:rPr>
            </w:pPr>
            <w:r w:rsidRPr="00F2346B">
              <w:rPr>
                <w:rFonts w:ascii="Times New Roman" w:hAnsi="Times New Roman" w:cs="Times New Roman"/>
                <w:color w:val="000000"/>
                <w:sz w:val="20"/>
                <w:szCs w:val="20"/>
              </w:rPr>
              <w:t>Программа "Информационное обеспечение деятельности органов местного самоуправления  городского округа  город Мегион на 2014 -2020 годы"</w:t>
            </w:r>
          </w:p>
        </w:tc>
        <w:tc>
          <w:tcPr>
            <w:tcW w:w="1559"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18 842,3</w:t>
            </w:r>
          </w:p>
        </w:tc>
        <w:tc>
          <w:tcPr>
            <w:tcW w:w="1418"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16 277,3</w:t>
            </w:r>
          </w:p>
        </w:tc>
        <w:tc>
          <w:tcPr>
            <w:tcW w:w="1417"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16 277,3</w:t>
            </w:r>
          </w:p>
        </w:tc>
      </w:tr>
      <w:tr w:rsidR="00F2346B" w:rsidRPr="00F2346B" w:rsidTr="00F2346B">
        <w:tc>
          <w:tcPr>
            <w:tcW w:w="5245" w:type="dxa"/>
            <w:vAlign w:val="bottom"/>
          </w:tcPr>
          <w:p w:rsidR="00F2346B" w:rsidRPr="00F2346B" w:rsidRDefault="00F2346B" w:rsidP="00F2346B">
            <w:pPr>
              <w:rPr>
                <w:rFonts w:ascii="Times New Roman" w:hAnsi="Times New Roman" w:cs="Times New Roman"/>
                <w:color w:val="000000"/>
                <w:sz w:val="20"/>
                <w:szCs w:val="20"/>
              </w:rPr>
            </w:pPr>
            <w:r w:rsidRPr="00F2346B">
              <w:rPr>
                <w:rFonts w:ascii="Times New Roman" w:hAnsi="Times New Roman" w:cs="Times New Roman"/>
                <w:color w:val="000000"/>
                <w:sz w:val="20"/>
                <w:szCs w:val="20"/>
              </w:rPr>
              <w:t>Программа "Развитие информационного общества на территории   городского округа  город Мегион на 2014 -2020 годы"</w:t>
            </w:r>
          </w:p>
        </w:tc>
        <w:tc>
          <w:tcPr>
            <w:tcW w:w="1559"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29 939,0</w:t>
            </w:r>
          </w:p>
        </w:tc>
        <w:tc>
          <w:tcPr>
            <w:tcW w:w="1418"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31 949,4</w:t>
            </w:r>
          </w:p>
        </w:tc>
        <w:tc>
          <w:tcPr>
            <w:tcW w:w="1417"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31 949,4</w:t>
            </w:r>
          </w:p>
        </w:tc>
      </w:tr>
      <w:tr w:rsidR="00F2346B" w:rsidRPr="00F2346B" w:rsidTr="00F2346B">
        <w:tc>
          <w:tcPr>
            <w:tcW w:w="5245" w:type="dxa"/>
            <w:vAlign w:val="bottom"/>
          </w:tcPr>
          <w:p w:rsidR="00F2346B" w:rsidRPr="00F2346B" w:rsidRDefault="00F2346B" w:rsidP="00F2346B">
            <w:pPr>
              <w:rPr>
                <w:rFonts w:ascii="Times New Roman" w:hAnsi="Times New Roman" w:cs="Times New Roman"/>
                <w:color w:val="000000"/>
                <w:sz w:val="20"/>
                <w:szCs w:val="20"/>
              </w:rPr>
            </w:pPr>
            <w:r w:rsidRPr="00F2346B">
              <w:rPr>
                <w:rFonts w:ascii="Times New Roman" w:hAnsi="Times New Roman" w:cs="Times New Roman"/>
                <w:color w:val="000000"/>
                <w:sz w:val="20"/>
                <w:szCs w:val="20"/>
              </w:rPr>
              <w:t>Программа "Мероприятия в области градостроительной деятельности городского округа город Мегион на 2014 год и  период  до 2021 года"</w:t>
            </w:r>
          </w:p>
        </w:tc>
        <w:tc>
          <w:tcPr>
            <w:tcW w:w="1559"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11 965,1</w:t>
            </w:r>
          </w:p>
        </w:tc>
        <w:tc>
          <w:tcPr>
            <w:tcW w:w="1418"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10 465,2</w:t>
            </w:r>
          </w:p>
        </w:tc>
        <w:tc>
          <w:tcPr>
            <w:tcW w:w="1417"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0,0</w:t>
            </w:r>
          </w:p>
        </w:tc>
      </w:tr>
      <w:tr w:rsidR="00F2346B" w:rsidRPr="00F2346B" w:rsidTr="00F2346B">
        <w:tc>
          <w:tcPr>
            <w:tcW w:w="5245" w:type="dxa"/>
            <w:vAlign w:val="center"/>
          </w:tcPr>
          <w:p w:rsidR="00F2346B" w:rsidRPr="00F2346B" w:rsidRDefault="00F2346B" w:rsidP="00F2346B">
            <w:pPr>
              <w:rPr>
                <w:rFonts w:ascii="Times New Roman" w:hAnsi="Times New Roman" w:cs="Times New Roman"/>
                <w:color w:val="000000"/>
                <w:sz w:val="20"/>
                <w:szCs w:val="20"/>
              </w:rPr>
            </w:pPr>
            <w:r w:rsidRPr="00F2346B">
              <w:rPr>
                <w:rFonts w:ascii="Times New Roman" w:hAnsi="Times New Roman" w:cs="Times New Roman"/>
                <w:color w:val="000000"/>
                <w:sz w:val="20"/>
                <w:szCs w:val="20"/>
              </w:rPr>
              <w:t>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2014-2020 годы"</w:t>
            </w:r>
          </w:p>
        </w:tc>
        <w:tc>
          <w:tcPr>
            <w:tcW w:w="1559"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1 467,1</w:t>
            </w:r>
          </w:p>
        </w:tc>
        <w:tc>
          <w:tcPr>
            <w:tcW w:w="1418"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1 468,6</w:t>
            </w:r>
          </w:p>
        </w:tc>
        <w:tc>
          <w:tcPr>
            <w:tcW w:w="1417"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1 468,6</w:t>
            </w:r>
          </w:p>
        </w:tc>
      </w:tr>
      <w:tr w:rsidR="00F2346B" w:rsidRPr="00F2346B" w:rsidTr="00F2346B">
        <w:tc>
          <w:tcPr>
            <w:tcW w:w="5245" w:type="dxa"/>
            <w:vAlign w:val="center"/>
          </w:tcPr>
          <w:p w:rsidR="00F2346B" w:rsidRPr="00F2346B" w:rsidRDefault="00F2346B" w:rsidP="00F2346B">
            <w:pPr>
              <w:rPr>
                <w:rFonts w:ascii="Times New Roman" w:hAnsi="Times New Roman" w:cs="Times New Roman"/>
                <w:color w:val="000000"/>
                <w:sz w:val="20"/>
                <w:szCs w:val="20"/>
              </w:rPr>
            </w:pPr>
            <w:r w:rsidRPr="00F2346B">
              <w:rPr>
                <w:rFonts w:ascii="Times New Roman" w:hAnsi="Times New Roman" w:cs="Times New Roman"/>
                <w:color w:val="000000"/>
                <w:sz w:val="20"/>
                <w:szCs w:val="20"/>
              </w:rPr>
              <w:t>Программа "Мероприятия по профилактике терроризма и экстремизма, а также минимизации и (или) ликвидации последствий проявлений терроризма и экстремизма в  городском округе город Мегион на 2014-2020 годы"</w:t>
            </w:r>
          </w:p>
        </w:tc>
        <w:tc>
          <w:tcPr>
            <w:tcW w:w="1559"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813,4</w:t>
            </w:r>
          </w:p>
        </w:tc>
        <w:tc>
          <w:tcPr>
            <w:tcW w:w="1418"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600,0</w:t>
            </w:r>
          </w:p>
        </w:tc>
        <w:tc>
          <w:tcPr>
            <w:tcW w:w="1417"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600,0</w:t>
            </w:r>
          </w:p>
        </w:tc>
      </w:tr>
      <w:tr w:rsidR="00F2346B" w:rsidRPr="00F2346B" w:rsidTr="00F2346B">
        <w:tc>
          <w:tcPr>
            <w:tcW w:w="5245" w:type="dxa"/>
            <w:vAlign w:val="bottom"/>
          </w:tcPr>
          <w:p w:rsidR="00F2346B" w:rsidRPr="00F2346B" w:rsidRDefault="00F2346B" w:rsidP="00F2346B">
            <w:pPr>
              <w:rPr>
                <w:rFonts w:ascii="Times New Roman" w:hAnsi="Times New Roman" w:cs="Times New Roman"/>
                <w:color w:val="000000"/>
                <w:sz w:val="20"/>
                <w:szCs w:val="20"/>
              </w:rPr>
            </w:pPr>
            <w:r w:rsidRPr="00F2346B">
              <w:rPr>
                <w:rFonts w:ascii="Times New Roman" w:hAnsi="Times New Roman" w:cs="Times New Roman"/>
                <w:color w:val="000000"/>
                <w:sz w:val="20"/>
                <w:szCs w:val="20"/>
              </w:rPr>
              <w:t>Программа "Развитие муниципального управления на 2015 - 2020 годы"</w:t>
            </w:r>
          </w:p>
        </w:tc>
        <w:tc>
          <w:tcPr>
            <w:tcW w:w="1559"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456 358,5</w:t>
            </w:r>
          </w:p>
        </w:tc>
        <w:tc>
          <w:tcPr>
            <w:tcW w:w="1418"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464 192,7</w:t>
            </w:r>
          </w:p>
        </w:tc>
        <w:tc>
          <w:tcPr>
            <w:tcW w:w="1417" w:type="dxa"/>
            <w:vAlign w:val="bottom"/>
          </w:tcPr>
          <w:p w:rsidR="00F2346B" w:rsidRPr="00F2346B" w:rsidRDefault="00F2346B" w:rsidP="00F2346B">
            <w:pPr>
              <w:jc w:val="center"/>
              <w:rPr>
                <w:rFonts w:ascii="Times New Roman" w:hAnsi="Times New Roman" w:cs="Times New Roman"/>
                <w:color w:val="000000"/>
              </w:rPr>
            </w:pPr>
            <w:r w:rsidRPr="00F2346B">
              <w:rPr>
                <w:rFonts w:ascii="Times New Roman" w:hAnsi="Times New Roman" w:cs="Times New Roman"/>
                <w:color w:val="000000"/>
              </w:rPr>
              <w:t>465 972,1</w:t>
            </w:r>
          </w:p>
        </w:tc>
      </w:tr>
    </w:tbl>
    <w:p w:rsidR="00F2346B" w:rsidRPr="00F2346B" w:rsidRDefault="00F2346B" w:rsidP="00F2346B">
      <w:pPr>
        <w:spacing w:after="0" w:line="264" w:lineRule="auto"/>
        <w:ind w:firstLine="709"/>
        <w:jc w:val="both"/>
        <w:rPr>
          <w:rFonts w:ascii="Times New Roman" w:eastAsia="Times New Roman" w:hAnsi="Times New Roman" w:cs="Times New Roman"/>
          <w:sz w:val="24"/>
          <w:szCs w:val="24"/>
          <w:highlight w:val="yellow"/>
          <w:lang w:eastAsia="ru-RU"/>
        </w:rPr>
      </w:pPr>
    </w:p>
    <w:p w:rsidR="00F2346B" w:rsidRPr="00F2346B" w:rsidRDefault="00F2346B" w:rsidP="00F2346B">
      <w:pPr>
        <w:spacing w:after="0" w:line="264" w:lineRule="auto"/>
        <w:ind w:firstLine="709"/>
        <w:jc w:val="both"/>
        <w:rPr>
          <w:rFonts w:ascii="Times New Roman" w:eastAsia="Times New Roman" w:hAnsi="Times New Roman" w:cs="Times New Roman"/>
          <w:sz w:val="24"/>
          <w:szCs w:val="24"/>
          <w:lang w:eastAsia="ru-RU"/>
        </w:rPr>
      </w:pPr>
      <w:r w:rsidRPr="00F2346B">
        <w:rPr>
          <w:rFonts w:ascii="Times New Roman" w:eastAsia="Times New Roman" w:hAnsi="Times New Roman" w:cs="Times New Roman"/>
          <w:sz w:val="24"/>
          <w:szCs w:val="24"/>
          <w:lang w:eastAsia="ru-RU"/>
        </w:rPr>
        <w:t>Бюджет городского округа остается социально ориентированным. В структуре расходов бюджета доминируют отрасли социальной сферы: образование, культура, физическая культура и спорт, социальная политика, которые занимают от общего объема уточненных бюджетных ассигнований 69,8%, что позволяет обеспечить доступность и качество муниципальных услуг, непосредственно влияющих на уровень жизни населения.</w:t>
      </w:r>
    </w:p>
    <w:p w:rsidR="00F2346B" w:rsidRPr="00F2346B" w:rsidRDefault="00F2346B" w:rsidP="00F2346B">
      <w:pPr>
        <w:autoSpaceDE w:val="0"/>
        <w:autoSpaceDN w:val="0"/>
        <w:adjustRightInd w:val="0"/>
        <w:spacing w:after="0" w:line="264" w:lineRule="auto"/>
        <w:ind w:firstLine="709"/>
        <w:jc w:val="both"/>
        <w:rPr>
          <w:rFonts w:ascii="Times New Roman" w:eastAsia="Times New Roman" w:hAnsi="Times New Roman" w:cs="Times New Roman"/>
          <w:sz w:val="24"/>
          <w:szCs w:val="24"/>
          <w:lang w:eastAsia="ru-RU"/>
        </w:rPr>
      </w:pPr>
      <w:r w:rsidRPr="00F2346B">
        <w:rPr>
          <w:rFonts w:ascii="Times New Roman" w:eastAsia="Times New Roman" w:hAnsi="Times New Roman" w:cs="Times New Roman"/>
          <w:sz w:val="24"/>
          <w:szCs w:val="24"/>
          <w:lang w:eastAsia="ru-RU"/>
        </w:rPr>
        <w:t>В целом цели и задачи бюджетной и налоговой политики, поставленные в предыдущие годы, не потеряли своей актуальности и будут продолжены с учетом новых норм, установленных федеральным и региональным законодательством.</w:t>
      </w:r>
    </w:p>
    <w:p w:rsidR="00F2346B" w:rsidRPr="00F2346B" w:rsidRDefault="00F2346B" w:rsidP="00F2346B">
      <w:pPr>
        <w:spacing w:after="0" w:line="264" w:lineRule="auto"/>
        <w:ind w:firstLine="709"/>
        <w:jc w:val="both"/>
        <w:rPr>
          <w:rFonts w:ascii="Times New Roman" w:eastAsia="Times New Roman" w:hAnsi="Times New Roman" w:cs="Times New Roman"/>
          <w:sz w:val="24"/>
          <w:szCs w:val="24"/>
          <w:lang w:eastAsia="ru-RU"/>
        </w:rPr>
      </w:pPr>
      <w:r w:rsidRPr="00F2346B">
        <w:rPr>
          <w:rFonts w:ascii="Times New Roman" w:eastAsia="Times New Roman" w:hAnsi="Times New Roman" w:cs="Times New Roman"/>
          <w:sz w:val="24"/>
          <w:szCs w:val="24"/>
          <w:lang w:eastAsia="ru-RU"/>
        </w:rPr>
        <w:t>При формировании проектировок расходов бюджета городского округа на 2018 - 2020 годы учтены также следующие особенности:</w:t>
      </w:r>
    </w:p>
    <w:p w:rsidR="00F2346B" w:rsidRPr="00F2346B" w:rsidRDefault="00F2346B" w:rsidP="00F23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6B">
        <w:rPr>
          <w:rFonts w:ascii="Times New Roman" w:eastAsia="Times New Roman" w:hAnsi="Times New Roman" w:cs="Times New Roman"/>
          <w:sz w:val="24"/>
          <w:szCs w:val="24"/>
          <w:lang w:eastAsia="ru-RU"/>
        </w:rPr>
        <w:t xml:space="preserve">1)в целях повышения реальных доходов населения предусмотрено повышение с 1 января 2018 года на прогнозный уровень инфляции (не менее чем на 4%) оплаты труда работников муниципальных учреждений, оказывающих муниципальные услуги (работы) в социальной сфере, </w:t>
      </w:r>
      <w:r w:rsidRPr="00F2346B">
        <w:rPr>
          <w:rFonts w:ascii="Times New Roman" w:hAnsi="Times New Roman" w:cs="Times New Roman"/>
          <w:sz w:val="24"/>
          <w:szCs w:val="24"/>
        </w:rPr>
        <w:t xml:space="preserve">не подпадающих под действие   Указов Президента Российской Федерации от 2012 года;   </w:t>
      </w:r>
    </w:p>
    <w:p w:rsidR="00F2346B" w:rsidRPr="00F2346B" w:rsidRDefault="00F2346B" w:rsidP="00F2346B">
      <w:pPr>
        <w:spacing w:after="0" w:line="240" w:lineRule="auto"/>
        <w:ind w:firstLine="709"/>
        <w:jc w:val="both"/>
        <w:rPr>
          <w:rFonts w:ascii="Times New Roman" w:eastAsia="Times New Roman" w:hAnsi="Times New Roman" w:cs="Times New Roman"/>
          <w:sz w:val="24"/>
          <w:szCs w:val="24"/>
          <w:lang w:eastAsia="ru-RU"/>
        </w:rPr>
      </w:pPr>
      <w:r w:rsidRPr="00F2346B">
        <w:rPr>
          <w:rFonts w:ascii="Times New Roman" w:eastAsia="Times New Roman" w:hAnsi="Times New Roman" w:cs="Times New Roman"/>
          <w:sz w:val="24"/>
          <w:szCs w:val="24"/>
          <w:lang w:eastAsia="ru-RU"/>
        </w:rPr>
        <w:t>2)учтено изменение базы для начисления страховых взносов, налога на имущество организаций, земельного налога.</w:t>
      </w:r>
    </w:p>
    <w:p w:rsidR="00F2346B" w:rsidRPr="00F2346B" w:rsidRDefault="00F2346B" w:rsidP="00F2346B">
      <w:pPr>
        <w:spacing w:after="0" w:line="240" w:lineRule="auto"/>
        <w:ind w:firstLine="709"/>
        <w:jc w:val="both"/>
        <w:rPr>
          <w:rFonts w:ascii="Times New Roman" w:eastAsia="Times New Roman" w:hAnsi="Times New Roman" w:cs="Times New Roman"/>
          <w:sz w:val="24"/>
          <w:szCs w:val="24"/>
          <w:lang w:eastAsia="ru-RU"/>
        </w:rPr>
      </w:pPr>
      <w:r w:rsidRPr="00F2346B">
        <w:rPr>
          <w:rFonts w:ascii="Times New Roman" w:eastAsia="Times New Roman" w:hAnsi="Times New Roman" w:cs="Times New Roman"/>
          <w:sz w:val="24"/>
          <w:szCs w:val="24"/>
          <w:lang w:eastAsia="ru-RU"/>
        </w:rPr>
        <w:t>Не менее важной задачей при этом остается повышение качества и доступности оказываемых муниципальных услуг.</w:t>
      </w:r>
    </w:p>
    <w:p w:rsidR="00F2346B" w:rsidRPr="00F2346B" w:rsidRDefault="00F2346B" w:rsidP="00F2346B">
      <w:pPr>
        <w:spacing w:after="0" w:line="240" w:lineRule="auto"/>
        <w:ind w:firstLine="709"/>
        <w:jc w:val="both"/>
        <w:rPr>
          <w:rFonts w:ascii="Times New Roman" w:hAnsi="Times New Roman" w:cs="Times New Roman"/>
          <w:sz w:val="24"/>
          <w:szCs w:val="24"/>
        </w:rPr>
      </w:pPr>
      <w:r w:rsidRPr="00F2346B">
        <w:rPr>
          <w:rFonts w:ascii="Times New Roman" w:hAnsi="Times New Roman" w:cs="Times New Roman"/>
          <w:sz w:val="24"/>
          <w:szCs w:val="24"/>
        </w:rPr>
        <w:t xml:space="preserve">В связи с внесенными изменениями в </w:t>
      </w:r>
      <w:hyperlink r:id="rId8" w:history="1">
        <w:r w:rsidRPr="00F2346B">
          <w:rPr>
            <w:rFonts w:ascii="Times New Roman" w:hAnsi="Times New Roman" w:cs="Times New Roman"/>
            <w:sz w:val="24"/>
            <w:szCs w:val="24"/>
          </w:rPr>
          <w:t>статью 69.2</w:t>
        </w:r>
      </w:hyperlink>
      <w:r w:rsidRPr="00F2346B">
        <w:rPr>
          <w:rFonts w:ascii="Times New Roman" w:hAnsi="Times New Roman" w:cs="Times New Roman"/>
          <w:sz w:val="24"/>
          <w:szCs w:val="24"/>
        </w:rPr>
        <w:t xml:space="preserve"> Бюджетного кодекса Российской Федерации по введению федеральных и региональных перечней государственных и муниципальных услуг и работ, не включенных в общероссийские базовые (отраслевые) перечни, предстоит разработать (внести изменения) нормативные правовые акты по формированию и ведению региональных перечней государственных и муниципальных услуг и работ, формированию государственных заданий. Это позволит более оперативно включать новые услуги и работы, необходимые для составления муниципальных заданий муниципальным учреждениям.</w:t>
      </w:r>
    </w:p>
    <w:p w:rsidR="00F2346B" w:rsidRPr="00F2346B" w:rsidRDefault="00F2346B" w:rsidP="00F2346B">
      <w:pPr>
        <w:spacing w:after="0" w:line="240" w:lineRule="auto"/>
        <w:ind w:firstLine="709"/>
        <w:jc w:val="both"/>
        <w:rPr>
          <w:rFonts w:ascii="Times New Roman" w:hAnsi="Times New Roman" w:cs="Times New Roman"/>
          <w:sz w:val="24"/>
          <w:szCs w:val="24"/>
        </w:rPr>
      </w:pPr>
      <w:r w:rsidRPr="00F2346B">
        <w:rPr>
          <w:rFonts w:ascii="Times New Roman" w:hAnsi="Times New Roman" w:cs="Times New Roman"/>
          <w:sz w:val="24"/>
          <w:szCs w:val="24"/>
        </w:rPr>
        <w:t xml:space="preserve">Планируется продолжить реализацию мер, направленных на повышение качества оказания муниципальных услуг путем совершенствования нормативной правовой базы по обеспечению доступа негосударственных организаций к оказанию муниципальных услуг, в том числе, по предоставлению субсидий некоммерческим организациям, не являющимся муниципальными учреждениями, внедрению альтернативных муниципальному заданию </w:t>
      </w:r>
      <w:r w:rsidRPr="00F2346B">
        <w:rPr>
          <w:rFonts w:ascii="Times New Roman" w:hAnsi="Times New Roman" w:cs="Times New Roman"/>
          <w:sz w:val="24"/>
          <w:szCs w:val="24"/>
        </w:rPr>
        <w:lastRenderedPageBreak/>
        <w:t xml:space="preserve">механизмов оказания муниципальных услуг путем проведения конкурсов и аукционов, предоставления сертификатов на оказание услуг. </w:t>
      </w:r>
    </w:p>
    <w:p w:rsidR="00F2346B" w:rsidRPr="00F2346B" w:rsidRDefault="00F2346B" w:rsidP="00F2346B">
      <w:pPr>
        <w:spacing w:after="0" w:line="240" w:lineRule="auto"/>
        <w:ind w:firstLine="709"/>
        <w:jc w:val="both"/>
        <w:rPr>
          <w:rFonts w:ascii="Times New Roman" w:hAnsi="Times New Roman" w:cs="Times New Roman"/>
          <w:sz w:val="24"/>
          <w:szCs w:val="24"/>
        </w:rPr>
      </w:pPr>
      <w:r w:rsidRPr="00F2346B">
        <w:rPr>
          <w:rFonts w:ascii="Times New Roman" w:hAnsi="Times New Roman" w:cs="Times New Roman"/>
          <w:sz w:val="24"/>
          <w:szCs w:val="24"/>
        </w:rPr>
        <w:t>Учитывая, что 2018 год - это год завершения реализации положений Указов Президента Российской Федерации от 2012 года в части обеспечения достижения целевых показателей повышения оплаты труда по отдельным категориям работников социальной сферы, их выполнение должно осуществляться в приоритетном порядке, в том числе, за счет повышения эффективности расходов по соответствующим муниципальным программам городского округа и финансирования обязательств за счет средств от иной приносящей доход деятельности.</w:t>
      </w:r>
    </w:p>
    <w:p w:rsidR="00F2346B" w:rsidRPr="00F2346B" w:rsidRDefault="00F2346B" w:rsidP="00F2346B">
      <w:pPr>
        <w:spacing w:after="0" w:line="240" w:lineRule="auto"/>
        <w:ind w:firstLine="709"/>
        <w:jc w:val="both"/>
        <w:rPr>
          <w:rFonts w:ascii="Times New Roman" w:hAnsi="Times New Roman" w:cs="Times New Roman"/>
          <w:sz w:val="24"/>
          <w:szCs w:val="24"/>
        </w:rPr>
      </w:pPr>
      <w:r w:rsidRPr="00F2346B">
        <w:rPr>
          <w:rFonts w:ascii="Times New Roman" w:hAnsi="Times New Roman" w:cs="Times New Roman"/>
          <w:sz w:val="24"/>
          <w:szCs w:val="24"/>
        </w:rPr>
        <w:t xml:space="preserve">Главным распорядителям бюджетных средств необходимо внести изменения в отраслевые системы оплаты труда, предусматривающие повышение с 1 января 2018 года оплаты труда отдельных категорий работников социальной сферы в целях обеспечения достижения целевых показателей, установленных указами Президента Российской Федерации от 2012 года. </w:t>
      </w:r>
    </w:p>
    <w:p w:rsidR="00F2346B" w:rsidRPr="00F2346B" w:rsidRDefault="00F2346B" w:rsidP="00F2346B">
      <w:pPr>
        <w:spacing w:after="0" w:line="240" w:lineRule="auto"/>
        <w:ind w:firstLine="709"/>
        <w:jc w:val="both"/>
        <w:rPr>
          <w:rFonts w:ascii="Times New Roman" w:hAnsi="Times New Roman" w:cs="Times New Roman"/>
          <w:sz w:val="24"/>
          <w:szCs w:val="24"/>
        </w:rPr>
      </w:pPr>
      <w:r w:rsidRPr="00F2346B">
        <w:rPr>
          <w:rFonts w:ascii="Times New Roman" w:hAnsi="Times New Roman" w:cs="Times New Roman"/>
          <w:sz w:val="24"/>
          <w:szCs w:val="24"/>
        </w:rPr>
        <w:t>В сфере образования в предстоящем периоде планируется расширить применение системы персонифицированного финансирования услуги по дополнительному образованию детей на основе «сертификата дополнительного образования детей». Система персонифицированного финансирования позволяет детям самостоятельно формировать спрос на дополнительное образование, тем самым расширяя доступ организациям, не являющимся муниципальными учреждениями и осуществляющим образовательную деятельность по реализации дополнительных общеразвивающих программ, к финансированию предоставляемых услуг за счет средств бюджета.</w:t>
      </w:r>
    </w:p>
    <w:p w:rsidR="00F2346B" w:rsidRPr="00F2346B" w:rsidRDefault="00F2346B" w:rsidP="00F2346B">
      <w:pPr>
        <w:spacing w:after="0" w:line="240" w:lineRule="auto"/>
        <w:ind w:firstLine="709"/>
        <w:jc w:val="both"/>
        <w:rPr>
          <w:rFonts w:ascii="Times New Roman" w:hAnsi="Times New Roman" w:cs="Times New Roman"/>
          <w:sz w:val="24"/>
          <w:szCs w:val="24"/>
        </w:rPr>
      </w:pPr>
      <w:r w:rsidRPr="00F2346B">
        <w:rPr>
          <w:rFonts w:ascii="Times New Roman" w:hAnsi="Times New Roman" w:cs="Times New Roman"/>
          <w:sz w:val="24"/>
          <w:szCs w:val="24"/>
        </w:rPr>
        <w:t>В целях повышения доступности дошкольного образования для детей от 1,5 до 3 лет продолжится реализация мероприятий по внедрению «сертификата дошкольника», что будет способствовать снижению размера родительской платы за услугу по присмотру и уходу в частных организациях.</w:t>
      </w:r>
    </w:p>
    <w:p w:rsidR="00F2346B" w:rsidRPr="00F2346B" w:rsidRDefault="00F2346B" w:rsidP="00F2346B">
      <w:pPr>
        <w:spacing w:after="0" w:line="240" w:lineRule="auto"/>
        <w:ind w:firstLine="709"/>
        <w:jc w:val="both"/>
        <w:rPr>
          <w:rFonts w:ascii="Times New Roman" w:hAnsi="Times New Roman" w:cs="Times New Roman"/>
          <w:sz w:val="24"/>
          <w:szCs w:val="24"/>
        </w:rPr>
      </w:pPr>
      <w:r w:rsidRPr="00F2346B">
        <w:rPr>
          <w:rFonts w:ascii="Times New Roman" w:hAnsi="Times New Roman" w:cs="Times New Roman"/>
          <w:sz w:val="24"/>
          <w:szCs w:val="24"/>
        </w:rPr>
        <w:t>Приоритетным направлением в сфере образования остается реализация мероприятий по обновлению и развитию инфраструктуры образовательных организаций, включая создание новых современных зданий общеобразовательных организаций. В предстоящий период предусмотрена реализация комплекса мероприятий по созданию функционирующего объекта «Средняя общеобразовательная школа на 1600 учащихся», что позволит увеличить количество учебных мест и даст возможность для развития одаренных и талантливых детей в городском округе.</w:t>
      </w:r>
    </w:p>
    <w:p w:rsidR="00F2346B" w:rsidRPr="00F2346B" w:rsidRDefault="00F2346B" w:rsidP="00F2346B">
      <w:pPr>
        <w:spacing w:after="0" w:line="240" w:lineRule="auto"/>
        <w:ind w:firstLine="709"/>
        <w:jc w:val="both"/>
        <w:rPr>
          <w:rFonts w:ascii="Times New Roman" w:eastAsia="Times New Roman" w:hAnsi="Times New Roman" w:cs="Times New Roman"/>
          <w:sz w:val="24"/>
          <w:szCs w:val="24"/>
          <w:lang w:eastAsia="ru-RU"/>
        </w:rPr>
      </w:pPr>
      <w:r w:rsidRPr="00F2346B">
        <w:rPr>
          <w:rFonts w:ascii="Times New Roman" w:hAnsi="Times New Roman" w:cs="Times New Roman"/>
          <w:sz w:val="24"/>
          <w:szCs w:val="24"/>
        </w:rPr>
        <w:t xml:space="preserve">При осуществлении бюджетных инвестиций в объекты муниципальной собственности в качестве приоритетов инвестиционной деятельности </w:t>
      </w:r>
      <w:r w:rsidRPr="00F2346B">
        <w:rPr>
          <w:rFonts w:ascii="Times New Roman" w:eastAsia="Times New Roman" w:hAnsi="Times New Roman" w:cs="Times New Roman"/>
          <w:sz w:val="24"/>
          <w:szCs w:val="24"/>
          <w:lang w:eastAsia="ru-RU"/>
        </w:rPr>
        <w:t>планируется концентрировать ресурсы на завершение объектов высокой степени готовности, объектов, строительство которых способствует достижению установленных целевых показателей в муниципальных программах.</w:t>
      </w:r>
    </w:p>
    <w:p w:rsidR="00F2346B" w:rsidRPr="00F2346B" w:rsidRDefault="00F2346B" w:rsidP="00F2346B">
      <w:pPr>
        <w:spacing w:after="0" w:line="240" w:lineRule="auto"/>
        <w:ind w:firstLine="709"/>
        <w:jc w:val="both"/>
        <w:rPr>
          <w:rFonts w:ascii="Times New Roman" w:hAnsi="Times New Roman" w:cs="Times New Roman"/>
          <w:sz w:val="24"/>
          <w:szCs w:val="24"/>
        </w:rPr>
      </w:pPr>
      <w:r w:rsidRPr="00F2346B">
        <w:rPr>
          <w:rFonts w:ascii="Times New Roman" w:hAnsi="Times New Roman" w:cs="Times New Roman"/>
          <w:sz w:val="24"/>
          <w:szCs w:val="24"/>
        </w:rPr>
        <w:t>В целях обеспечения жильем жителей городского округа в период 2018-2020 годы востребованными направлениями остаются формирование жилищного фонда социального использования. В 2018-2020 годах планируется продолжить предоставление имущественной поддержки в форме субсидии автономной некоммерческой организации «Институт развития города Мегиона» на создание и эксплуатацию наемных домов социального использования.</w:t>
      </w:r>
    </w:p>
    <w:p w:rsidR="00F2346B" w:rsidRPr="00F2346B" w:rsidRDefault="00F2346B" w:rsidP="00F2346B">
      <w:pPr>
        <w:spacing w:after="0" w:line="240" w:lineRule="auto"/>
        <w:ind w:firstLine="709"/>
        <w:jc w:val="both"/>
        <w:rPr>
          <w:rFonts w:ascii="Times New Roman" w:hAnsi="Times New Roman" w:cs="Times New Roman"/>
          <w:sz w:val="24"/>
          <w:szCs w:val="24"/>
        </w:rPr>
      </w:pPr>
      <w:r w:rsidRPr="00F2346B">
        <w:rPr>
          <w:rFonts w:ascii="Times New Roman" w:hAnsi="Times New Roman" w:cs="Times New Roman"/>
          <w:sz w:val="24"/>
          <w:szCs w:val="24"/>
        </w:rPr>
        <w:t xml:space="preserve">В сфере коммунального хозяйства и благоустройства основной задачей остается повышение надежности и качества предоставляемых коммунальных услуг, а также повышение уровня благоустройства дворовых территорий и мест общего пользования с вовлечением заинтересованных граждан, организаций в реализацию мероприятий по благоустройству территории муниципального образования. </w:t>
      </w:r>
    </w:p>
    <w:p w:rsidR="00F2346B" w:rsidRPr="00F2346B" w:rsidRDefault="00F2346B" w:rsidP="00F2346B">
      <w:pPr>
        <w:spacing w:after="0" w:line="240" w:lineRule="auto"/>
        <w:ind w:firstLine="709"/>
        <w:jc w:val="both"/>
        <w:rPr>
          <w:rFonts w:ascii="Times New Roman" w:hAnsi="Times New Roman" w:cs="Times New Roman"/>
          <w:sz w:val="24"/>
          <w:szCs w:val="24"/>
        </w:rPr>
      </w:pPr>
      <w:r w:rsidRPr="00F2346B">
        <w:rPr>
          <w:rFonts w:ascii="Times New Roman" w:hAnsi="Times New Roman" w:cs="Times New Roman"/>
          <w:sz w:val="24"/>
          <w:szCs w:val="24"/>
        </w:rPr>
        <w:t>В целях снижения и ликвидации вредного воздействия отходов производства и потребления на окружающую среду и здоровье населения города в предстоящем периоде будет продолжена работа по ликвидации несанкционированных свалок, захламленных территорий с последующей рекультивацией земель.</w:t>
      </w:r>
    </w:p>
    <w:p w:rsidR="00F2346B" w:rsidRPr="00F2346B" w:rsidRDefault="00F2346B" w:rsidP="00F2346B">
      <w:pPr>
        <w:spacing w:after="0" w:line="240" w:lineRule="auto"/>
        <w:ind w:firstLine="709"/>
        <w:jc w:val="both"/>
        <w:rPr>
          <w:rFonts w:ascii="Times New Roman" w:hAnsi="Times New Roman" w:cs="Times New Roman"/>
          <w:sz w:val="24"/>
          <w:szCs w:val="24"/>
        </w:rPr>
      </w:pPr>
      <w:r w:rsidRPr="00F2346B">
        <w:rPr>
          <w:rFonts w:ascii="Times New Roman" w:hAnsi="Times New Roman" w:cs="Times New Roman"/>
          <w:sz w:val="24"/>
          <w:szCs w:val="24"/>
        </w:rPr>
        <w:lastRenderedPageBreak/>
        <w:t>Продолжится реализация мер, направленных на укрепление финансовой дисциплины, соблюдение органами местного самоуправления требований бюджетного законодательства, экономное и эффективное использование бюджетных ресурсов, повышение качества управления муниципальными финансами, обеспечение открытости и доступности бюджетных данных, бюджетных процедур для жителей города.</w:t>
      </w:r>
    </w:p>
    <w:p w:rsidR="00F2346B" w:rsidRPr="00F2346B" w:rsidRDefault="00F2346B" w:rsidP="00F2346B">
      <w:pPr>
        <w:spacing w:after="0" w:line="240" w:lineRule="auto"/>
        <w:ind w:firstLine="709"/>
        <w:jc w:val="both"/>
        <w:rPr>
          <w:rFonts w:ascii="Times New Roman" w:hAnsi="Times New Roman" w:cs="Times New Roman"/>
          <w:sz w:val="24"/>
          <w:szCs w:val="24"/>
        </w:rPr>
      </w:pPr>
      <w:r w:rsidRPr="00F2346B">
        <w:rPr>
          <w:rFonts w:ascii="Times New Roman" w:hAnsi="Times New Roman" w:cs="Times New Roman"/>
          <w:sz w:val="24"/>
          <w:szCs w:val="24"/>
        </w:rPr>
        <w:t>Повышению эффективности и результативности использования бюджетных средств способствует развитие общественного контроля через использование в бюджетном процессе механизмов инициативного бюджетирования. Механизмом реализации инициативного бюджетирования будет являться практика, успешно реализуемая в Российской Федерации-программа поддержки местных инициатив.</w:t>
      </w:r>
    </w:p>
    <w:p w:rsidR="00F2346B" w:rsidRPr="00F2346B" w:rsidRDefault="00F2346B" w:rsidP="00F2346B">
      <w:pPr>
        <w:spacing w:after="0" w:line="264" w:lineRule="auto"/>
        <w:jc w:val="both"/>
        <w:rPr>
          <w:rFonts w:ascii="Times New Roman" w:eastAsia="Times New Roman" w:hAnsi="Times New Roman" w:cs="Times New Roman"/>
          <w:sz w:val="24"/>
          <w:szCs w:val="24"/>
          <w:highlight w:val="yellow"/>
          <w:lang w:eastAsia="ru-RU"/>
        </w:rPr>
      </w:pPr>
    </w:p>
    <w:p w:rsidR="00F2346B" w:rsidRPr="00F2346B" w:rsidRDefault="00F2346B" w:rsidP="00F2346B">
      <w:pPr>
        <w:autoSpaceDE w:val="0"/>
        <w:autoSpaceDN w:val="0"/>
        <w:adjustRightInd w:val="0"/>
        <w:spacing w:after="0" w:line="264" w:lineRule="auto"/>
        <w:ind w:firstLine="709"/>
        <w:jc w:val="center"/>
        <w:rPr>
          <w:rFonts w:ascii="Times New Roman" w:eastAsia="Times New Roman" w:hAnsi="Times New Roman" w:cs="Times New Roman"/>
          <w:sz w:val="24"/>
          <w:szCs w:val="24"/>
          <w:lang w:eastAsia="ru-RU"/>
        </w:rPr>
      </w:pPr>
      <w:r w:rsidRPr="00F2346B">
        <w:rPr>
          <w:rFonts w:ascii="Times New Roman" w:eastAsia="Times New Roman" w:hAnsi="Times New Roman" w:cs="Times New Roman"/>
          <w:sz w:val="24"/>
          <w:szCs w:val="24"/>
          <w:lang w:eastAsia="ru-RU"/>
        </w:rPr>
        <w:t xml:space="preserve">Структура расходов бюджета городского округа в 2018 году в разрезе разделов бюджетной классификации </w:t>
      </w:r>
    </w:p>
    <w:p w:rsidR="00F2346B" w:rsidRPr="00F2346B" w:rsidRDefault="00F2346B" w:rsidP="00F2346B">
      <w:pPr>
        <w:autoSpaceDE w:val="0"/>
        <w:autoSpaceDN w:val="0"/>
        <w:adjustRightInd w:val="0"/>
        <w:spacing w:after="0" w:line="264" w:lineRule="auto"/>
        <w:ind w:firstLine="709"/>
        <w:jc w:val="both"/>
        <w:rPr>
          <w:rFonts w:ascii="Times New Roman" w:eastAsia="Times New Roman" w:hAnsi="Times New Roman" w:cs="Times New Roman"/>
          <w:sz w:val="24"/>
          <w:szCs w:val="24"/>
          <w:highlight w:val="yellow"/>
          <w:lang w:eastAsia="ru-RU"/>
        </w:rPr>
      </w:pPr>
    </w:p>
    <w:p w:rsidR="00F2346B" w:rsidRPr="00F2346B" w:rsidRDefault="00F2346B" w:rsidP="00F2346B">
      <w:pPr>
        <w:autoSpaceDE w:val="0"/>
        <w:autoSpaceDN w:val="0"/>
        <w:adjustRightInd w:val="0"/>
        <w:spacing w:after="0" w:line="264" w:lineRule="auto"/>
        <w:ind w:firstLine="709"/>
        <w:jc w:val="both"/>
        <w:rPr>
          <w:rFonts w:ascii="Times New Roman" w:eastAsia="Times New Roman" w:hAnsi="Times New Roman" w:cs="Times New Roman"/>
          <w:sz w:val="24"/>
          <w:szCs w:val="24"/>
          <w:lang w:eastAsia="ru-RU"/>
        </w:rPr>
      </w:pPr>
      <w:r w:rsidRPr="00F2346B">
        <w:rPr>
          <w:rFonts w:ascii="Times New Roman" w:eastAsia="Times New Roman" w:hAnsi="Times New Roman" w:cs="Times New Roman"/>
          <w:sz w:val="24"/>
          <w:szCs w:val="24"/>
          <w:lang w:eastAsia="ru-RU"/>
        </w:rPr>
        <w:t>«Общегосударственные вопросы» 406 425,1</w:t>
      </w:r>
      <w:r w:rsidRPr="00F2346B">
        <w:rPr>
          <w:rFonts w:ascii="Times New Roman" w:hAnsi="Times New Roman" w:cs="Times New Roman"/>
          <w:sz w:val="24"/>
          <w:szCs w:val="24"/>
        </w:rPr>
        <w:t xml:space="preserve"> тыс. рублей, или 9,9%;</w:t>
      </w:r>
    </w:p>
    <w:p w:rsidR="00F2346B" w:rsidRPr="00F2346B" w:rsidRDefault="00F2346B" w:rsidP="00F2346B">
      <w:pPr>
        <w:autoSpaceDE w:val="0"/>
        <w:autoSpaceDN w:val="0"/>
        <w:adjustRightInd w:val="0"/>
        <w:spacing w:after="0" w:line="264" w:lineRule="auto"/>
        <w:ind w:firstLine="709"/>
        <w:jc w:val="both"/>
        <w:rPr>
          <w:rFonts w:ascii="Times New Roman" w:eastAsia="Times New Roman" w:hAnsi="Times New Roman" w:cs="Times New Roman"/>
          <w:sz w:val="24"/>
          <w:szCs w:val="24"/>
          <w:lang w:eastAsia="ru-RU"/>
        </w:rPr>
      </w:pPr>
      <w:r w:rsidRPr="00F2346B">
        <w:rPr>
          <w:rFonts w:ascii="Times New Roman" w:eastAsia="Times New Roman" w:hAnsi="Times New Roman" w:cs="Times New Roman"/>
          <w:sz w:val="24"/>
          <w:szCs w:val="24"/>
          <w:lang w:eastAsia="ru-RU"/>
        </w:rPr>
        <w:t xml:space="preserve">«Национальная безопасность и правоохранительная деятельность»- 42 486,7 </w:t>
      </w:r>
      <w:r w:rsidRPr="00F2346B">
        <w:rPr>
          <w:rFonts w:ascii="Times New Roman" w:hAnsi="Times New Roman" w:cs="Times New Roman"/>
          <w:sz w:val="24"/>
          <w:szCs w:val="24"/>
        </w:rPr>
        <w:t>тыс. рублей, или 1,0%;</w:t>
      </w:r>
    </w:p>
    <w:p w:rsidR="00F2346B" w:rsidRPr="00F2346B" w:rsidRDefault="00F2346B" w:rsidP="00F2346B">
      <w:pPr>
        <w:spacing w:after="0" w:line="264" w:lineRule="auto"/>
        <w:jc w:val="both"/>
        <w:rPr>
          <w:rFonts w:ascii="Times New Roman" w:hAnsi="Times New Roman" w:cs="Times New Roman"/>
          <w:color w:val="000000" w:themeColor="text1"/>
          <w:sz w:val="24"/>
          <w:szCs w:val="24"/>
        </w:rPr>
      </w:pPr>
      <w:r w:rsidRPr="00F2346B">
        <w:rPr>
          <w:rFonts w:ascii="Times New Roman" w:hAnsi="Times New Roman" w:cs="Times New Roman"/>
          <w:color w:val="000000" w:themeColor="text1"/>
          <w:sz w:val="24"/>
          <w:szCs w:val="24"/>
        </w:rPr>
        <w:tab/>
        <w:t xml:space="preserve">«Национальная экономика» - 429 767,8 </w:t>
      </w:r>
      <w:r w:rsidRPr="00F2346B">
        <w:rPr>
          <w:rFonts w:ascii="Times New Roman" w:hAnsi="Times New Roman" w:cs="Times New Roman"/>
          <w:sz w:val="24"/>
          <w:szCs w:val="24"/>
        </w:rPr>
        <w:t>тыс. рублей, или 10,4%;</w:t>
      </w:r>
    </w:p>
    <w:p w:rsidR="00F2346B" w:rsidRPr="00F2346B" w:rsidRDefault="00F2346B" w:rsidP="00F2346B">
      <w:pPr>
        <w:spacing w:after="0" w:line="264" w:lineRule="auto"/>
        <w:rPr>
          <w:rFonts w:ascii="Times New Roman" w:hAnsi="Times New Roman" w:cs="Times New Roman"/>
          <w:sz w:val="24"/>
          <w:szCs w:val="24"/>
        </w:rPr>
      </w:pPr>
      <w:r w:rsidRPr="00F2346B">
        <w:rPr>
          <w:rFonts w:ascii="Times New Roman" w:hAnsi="Times New Roman" w:cs="Times New Roman"/>
          <w:sz w:val="24"/>
          <w:szCs w:val="24"/>
        </w:rPr>
        <w:tab/>
        <w:t>«Жилищно-коммунальное хозяйство» - 341 534,8 тыс. рублей, или 8,3%;</w:t>
      </w:r>
    </w:p>
    <w:p w:rsidR="00F2346B" w:rsidRPr="00F2346B" w:rsidRDefault="00F2346B" w:rsidP="00F2346B">
      <w:pPr>
        <w:spacing w:after="0" w:line="264" w:lineRule="auto"/>
        <w:rPr>
          <w:rFonts w:ascii="Times New Roman" w:hAnsi="Times New Roman" w:cs="Times New Roman"/>
          <w:sz w:val="24"/>
          <w:szCs w:val="24"/>
        </w:rPr>
      </w:pPr>
      <w:r w:rsidRPr="00F2346B">
        <w:rPr>
          <w:rFonts w:ascii="Times New Roman" w:hAnsi="Times New Roman" w:cs="Times New Roman"/>
          <w:sz w:val="24"/>
          <w:szCs w:val="24"/>
        </w:rPr>
        <w:t xml:space="preserve">            «Охрана окружающей среды» - 151,1 тыс. рублей, или 0,01 %;</w:t>
      </w:r>
    </w:p>
    <w:p w:rsidR="00F2346B" w:rsidRPr="00F2346B" w:rsidRDefault="00F2346B" w:rsidP="00F2346B">
      <w:pPr>
        <w:spacing w:after="0" w:line="264" w:lineRule="auto"/>
        <w:rPr>
          <w:rFonts w:ascii="Times New Roman" w:hAnsi="Times New Roman" w:cs="Times New Roman"/>
          <w:sz w:val="24"/>
          <w:szCs w:val="24"/>
        </w:rPr>
      </w:pPr>
      <w:r w:rsidRPr="00F2346B">
        <w:rPr>
          <w:rFonts w:ascii="Times New Roman" w:hAnsi="Times New Roman" w:cs="Times New Roman"/>
          <w:sz w:val="24"/>
          <w:szCs w:val="24"/>
        </w:rPr>
        <w:tab/>
        <w:t>«Образование» - 2 306 168,5 тыс. рублей, или 56,0%;</w:t>
      </w:r>
    </w:p>
    <w:p w:rsidR="00F2346B" w:rsidRPr="00F2346B" w:rsidRDefault="00F2346B" w:rsidP="00F2346B">
      <w:pPr>
        <w:spacing w:after="0" w:line="264" w:lineRule="auto"/>
        <w:rPr>
          <w:rFonts w:ascii="Times New Roman" w:hAnsi="Times New Roman" w:cs="Times New Roman"/>
          <w:sz w:val="24"/>
          <w:szCs w:val="24"/>
        </w:rPr>
      </w:pPr>
      <w:r w:rsidRPr="00F2346B">
        <w:rPr>
          <w:rFonts w:ascii="Times New Roman" w:hAnsi="Times New Roman" w:cs="Times New Roman"/>
          <w:sz w:val="24"/>
          <w:szCs w:val="24"/>
        </w:rPr>
        <w:tab/>
        <w:t>«Культура, кинематография» - 228 931,3 тыс. рублей, или 5,56%;</w:t>
      </w:r>
    </w:p>
    <w:p w:rsidR="00F2346B" w:rsidRPr="00F2346B" w:rsidRDefault="00F2346B" w:rsidP="00F2346B">
      <w:pPr>
        <w:spacing w:after="0" w:line="264" w:lineRule="auto"/>
        <w:rPr>
          <w:rFonts w:ascii="Times New Roman" w:hAnsi="Times New Roman" w:cs="Times New Roman"/>
          <w:sz w:val="24"/>
          <w:szCs w:val="24"/>
        </w:rPr>
      </w:pPr>
      <w:r w:rsidRPr="00F2346B">
        <w:rPr>
          <w:rFonts w:ascii="Times New Roman" w:hAnsi="Times New Roman" w:cs="Times New Roman"/>
          <w:sz w:val="24"/>
          <w:szCs w:val="24"/>
        </w:rPr>
        <w:t xml:space="preserve">            «Здравоохранение» - 888,4 тыс. рублей, или 0,03%; </w:t>
      </w:r>
    </w:p>
    <w:p w:rsidR="00F2346B" w:rsidRPr="00F2346B" w:rsidRDefault="00F2346B" w:rsidP="00F2346B">
      <w:pPr>
        <w:spacing w:after="0" w:line="264" w:lineRule="auto"/>
        <w:ind w:firstLine="708"/>
        <w:rPr>
          <w:rFonts w:ascii="Times New Roman" w:hAnsi="Times New Roman" w:cs="Times New Roman"/>
          <w:sz w:val="24"/>
          <w:szCs w:val="24"/>
        </w:rPr>
      </w:pPr>
      <w:r w:rsidRPr="00F2346B">
        <w:rPr>
          <w:rFonts w:ascii="Times New Roman" w:hAnsi="Times New Roman" w:cs="Times New Roman"/>
          <w:sz w:val="24"/>
          <w:szCs w:val="24"/>
        </w:rPr>
        <w:t>«Социальная политика» - 132 635,3 тыс. рублей, или 3,2%;</w:t>
      </w:r>
    </w:p>
    <w:p w:rsidR="00F2346B" w:rsidRPr="00F2346B" w:rsidRDefault="00F2346B" w:rsidP="00F2346B">
      <w:pPr>
        <w:spacing w:after="0" w:line="264" w:lineRule="auto"/>
        <w:ind w:firstLine="708"/>
        <w:rPr>
          <w:rFonts w:ascii="Times New Roman" w:hAnsi="Times New Roman" w:cs="Times New Roman"/>
          <w:sz w:val="24"/>
          <w:szCs w:val="24"/>
        </w:rPr>
      </w:pPr>
      <w:r w:rsidRPr="00F2346B">
        <w:rPr>
          <w:rFonts w:ascii="Times New Roman" w:hAnsi="Times New Roman" w:cs="Times New Roman"/>
          <w:sz w:val="24"/>
          <w:szCs w:val="24"/>
        </w:rPr>
        <w:t>«Физическая культура и спорт» - 206 074,2 тыс. рублей, или 5,0%;</w:t>
      </w:r>
    </w:p>
    <w:p w:rsidR="00F2346B" w:rsidRPr="00F2346B" w:rsidRDefault="00F2346B" w:rsidP="00F2346B">
      <w:pPr>
        <w:spacing w:after="0" w:line="264" w:lineRule="auto"/>
        <w:rPr>
          <w:rFonts w:ascii="Times New Roman" w:hAnsi="Times New Roman" w:cs="Times New Roman"/>
          <w:sz w:val="24"/>
          <w:szCs w:val="24"/>
        </w:rPr>
      </w:pPr>
      <w:r w:rsidRPr="00F2346B">
        <w:rPr>
          <w:rFonts w:ascii="Times New Roman" w:hAnsi="Times New Roman" w:cs="Times New Roman"/>
          <w:sz w:val="24"/>
          <w:szCs w:val="24"/>
        </w:rPr>
        <w:tab/>
        <w:t>«Средства массовой информации» - 19 435,7 тыс. рублей, или 0,5%;</w:t>
      </w:r>
    </w:p>
    <w:p w:rsidR="00F2346B" w:rsidRPr="00F2346B" w:rsidRDefault="00F2346B" w:rsidP="00F2346B">
      <w:pPr>
        <w:spacing w:after="0" w:line="264" w:lineRule="auto"/>
        <w:rPr>
          <w:rFonts w:ascii="Times New Roman" w:hAnsi="Times New Roman" w:cs="Times New Roman"/>
          <w:sz w:val="24"/>
          <w:szCs w:val="24"/>
        </w:rPr>
      </w:pPr>
      <w:r w:rsidRPr="00F2346B">
        <w:rPr>
          <w:rFonts w:ascii="Times New Roman" w:hAnsi="Times New Roman" w:cs="Times New Roman"/>
          <w:sz w:val="24"/>
          <w:szCs w:val="24"/>
        </w:rPr>
        <w:tab/>
        <w:t>«Обслуживание муниципального долга» - 4 177,0 тыс. рублей, или 0,1%.</w:t>
      </w:r>
    </w:p>
    <w:p w:rsidR="00F2346B" w:rsidRPr="00F2346B" w:rsidRDefault="00F2346B" w:rsidP="00F2346B">
      <w:pPr>
        <w:spacing w:after="0" w:line="264" w:lineRule="auto"/>
        <w:ind w:firstLine="708"/>
        <w:jc w:val="both"/>
        <w:rPr>
          <w:rFonts w:ascii="Times New Roman" w:hAnsi="Times New Roman" w:cs="Times New Roman"/>
          <w:sz w:val="24"/>
          <w:szCs w:val="24"/>
        </w:rPr>
      </w:pPr>
    </w:p>
    <w:p w:rsidR="00F2346B" w:rsidRPr="00F2346B" w:rsidRDefault="00F2346B" w:rsidP="00F2346B">
      <w:pPr>
        <w:tabs>
          <w:tab w:val="left" w:pos="709"/>
        </w:tabs>
        <w:spacing w:after="0" w:line="264" w:lineRule="auto"/>
        <w:ind w:firstLine="708"/>
        <w:jc w:val="both"/>
        <w:rPr>
          <w:rFonts w:ascii="Times New Roman" w:hAnsi="Times New Roman" w:cs="Times New Roman"/>
          <w:sz w:val="24"/>
          <w:szCs w:val="24"/>
        </w:rPr>
      </w:pPr>
      <w:r w:rsidRPr="00F2346B">
        <w:rPr>
          <w:rFonts w:ascii="Times New Roman" w:hAnsi="Times New Roman" w:cs="Times New Roman"/>
          <w:sz w:val="24"/>
          <w:szCs w:val="24"/>
        </w:rPr>
        <w:t>В 2018-2020 годах,  как и в 2017 году в связи с высоким уровнем дефицита бюджета города объем средств местного бюджета на осуществление расходов по содержанию органов местного самоуправления предусмотрен на 12,9% ниже норматива, утвержденного приказом Департамента финансов Ханты-Мансийского автономного округа – Югры от 28.07.2017 №110-о «О нормативах формирования расходов на содержание органов местного самоуправления муниципальных образований Ханты-Мансийского автономного округа – Югры на 2017-2018 годы».</w:t>
      </w:r>
    </w:p>
    <w:p w:rsidR="00F2346B" w:rsidRPr="00F2346B" w:rsidRDefault="00F2346B" w:rsidP="00F2346B">
      <w:pPr>
        <w:tabs>
          <w:tab w:val="left" w:pos="709"/>
        </w:tabs>
        <w:spacing w:after="0" w:line="264" w:lineRule="auto"/>
        <w:ind w:firstLine="708"/>
        <w:jc w:val="both"/>
        <w:rPr>
          <w:rFonts w:ascii="Times New Roman" w:hAnsi="Times New Roman" w:cs="Times New Roman"/>
          <w:sz w:val="24"/>
          <w:szCs w:val="24"/>
          <w:highlight w:val="yellow"/>
        </w:rPr>
      </w:pPr>
    </w:p>
    <w:p w:rsidR="00F2346B" w:rsidRPr="00F2346B" w:rsidRDefault="00F2346B" w:rsidP="00F2346B">
      <w:pPr>
        <w:spacing w:after="0" w:line="264" w:lineRule="auto"/>
        <w:ind w:firstLine="708"/>
        <w:jc w:val="both"/>
        <w:rPr>
          <w:rFonts w:ascii="Times New Roman" w:hAnsi="Times New Roman" w:cs="Times New Roman"/>
          <w:sz w:val="24"/>
          <w:szCs w:val="24"/>
        </w:rPr>
      </w:pPr>
      <w:r w:rsidRPr="00F2346B">
        <w:rPr>
          <w:rFonts w:ascii="Times New Roman" w:hAnsi="Times New Roman" w:cs="Times New Roman"/>
          <w:sz w:val="24"/>
          <w:szCs w:val="24"/>
        </w:rPr>
        <w:t xml:space="preserve">При подготовке проведения публичных слушаний в организационный комитет предложений и рекомендаций граждан по проекту бюджета не поступало.  </w:t>
      </w:r>
    </w:p>
    <w:p w:rsidR="00F83468" w:rsidRDefault="00F83468" w:rsidP="00F2346B">
      <w:pPr>
        <w:spacing w:after="0" w:line="240" w:lineRule="auto"/>
        <w:jc w:val="both"/>
        <w:rPr>
          <w:rFonts w:ascii="Times New Roman" w:hAnsi="Times New Roman" w:cs="Times New Roman"/>
          <w:sz w:val="24"/>
          <w:szCs w:val="24"/>
        </w:rPr>
      </w:pPr>
    </w:p>
    <w:p w:rsidR="00B0790D" w:rsidRPr="008855CA" w:rsidRDefault="00B0790D" w:rsidP="00B0790D">
      <w:pPr>
        <w:jc w:val="both"/>
        <w:rPr>
          <w:rFonts w:ascii="Times New Roman" w:hAnsi="Times New Roman" w:cs="Times New Roman"/>
          <w:sz w:val="24"/>
          <w:szCs w:val="24"/>
        </w:rPr>
      </w:pPr>
      <w:r>
        <w:rPr>
          <w:rFonts w:ascii="Times New Roman" w:hAnsi="Times New Roman" w:cs="Times New Roman"/>
          <w:sz w:val="24"/>
          <w:szCs w:val="24"/>
        </w:rPr>
        <w:t xml:space="preserve">            </w:t>
      </w:r>
      <w:r w:rsidRPr="008855CA">
        <w:rPr>
          <w:rFonts w:ascii="Times New Roman" w:hAnsi="Times New Roman" w:cs="Times New Roman"/>
          <w:sz w:val="24"/>
          <w:szCs w:val="24"/>
        </w:rPr>
        <w:t xml:space="preserve">В ходе проведения публичных слушаний от депутата Думы города </w:t>
      </w:r>
      <w:r w:rsidR="008855CA" w:rsidRPr="008855CA">
        <w:rPr>
          <w:rFonts w:ascii="Times New Roman" w:hAnsi="Times New Roman" w:cs="Times New Roman"/>
          <w:sz w:val="24"/>
          <w:szCs w:val="24"/>
        </w:rPr>
        <w:t>Мегиона И.В.</w:t>
      </w:r>
      <w:r w:rsidRPr="008855CA">
        <w:rPr>
          <w:rFonts w:ascii="Times New Roman" w:hAnsi="Times New Roman" w:cs="Times New Roman"/>
          <w:sz w:val="24"/>
          <w:szCs w:val="24"/>
        </w:rPr>
        <w:t>Романова поступили вопросы</w:t>
      </w:r>
      <w:r w:rsidR="002E692E">
        <w:rPr>
          <w:rFonts w:ascii="Times New Roman" w:hAnsi="Times New Roman" w:cs="Times New Roman"/>
          <w:sz w:val="24"/>
          <w:szCs w:val="24"/>
        </w:rPr>
        <w:t xml:space="preserve"> о п</w:t>
      </w:r>
      <w:r w:rsidR="002E0258" w:rsidRPr="008855CA">
        <w:rPr>
          <w:rFonts w:ascii="Times New Roman" w:hAnsi="Times New Roman" w:cs="Times New Roman"/>
          <w:sz w:val="24"/>
          <w:szCs w:val="24"/>
        </w:rPr>
        <w:t>ричина</w:t>
      </w:r>
      <w:r w:rsidR="002E692E">
        <w:rPr>
          <w:rFonts w:ascii="Times New Roman" w:hAnsi="Times New Roman" w:cs="Times New Roman"/>
          <w:sz w:val="24"/>
          <w:szCs w:val="24"/>
        </w:rPr>
        <w:t>х</w:t>
      </w:r>
      <w:r w:rsidRPr="008855CA">
        <w:rPr>
          <w:rFonts w:ascii="Times New Roman" w:hAnsi="Times New Roman" w:cs="Times New Roman"/>
          <w:sz w:val="24"/>
          <w:szCs w:val="24"/>
        </w:rPr>
        <w:t xml:space="preserve"> увеличени</w:t>
      </w:r>
      <w:r w:rsidR="002E0258" w:rsidRPr="008855CA">
        <w:rPr>
          <w:rFonts w:ascii="Times New Roman" w:hAnsi="Times New Roman" w:cs="Times New Roman"/>
          <w:sz w:val="24"/>
          <w:szCs w:val="24"/>
        </w:rPr>
        <w:t>я</w:t>
      </w:r>
      <w:r w:rsidRPr="008855CA">
        <w:rPr>
          <w:rFonts w:ascii="Times New Roman" w:hAnsi="Times New Roman" w:cs="Times New Roman"/>
          <w:sz w:val="24"/>
          <w:szCs w:val="24"/>
        </w:rPr>
        <w:t xml:space="preserve"> расходов в области информационной политики</w:t>
      </w:r>
      <w:r w:rsidR="002E692E">
        <w:rPr>
          <w:rFonts w:ascii="Times New Roman" w:hAnsi="Times New Roman" w:cs="Times New Roman"/>
          <w:sz w:val="24"/>
          <w:szCs w:val="24"/>
        </w:rPr>
        <w:t xml:space="preserve"> и </w:t>
      </w:r>
      <w:r w:rsidRPr="008855CA">
        <w:rPr>
          <w:rFonts w:ascii="Times New Roman" w:hAnsi="Times New Roman" w:cs="Times New Roman"/>
          <w:sz w:val="24"/>
          <w:szCs w:val="24"/>
        </w:rPr>
        <w:t>объем</w:t>
      </w:r>
      <w:r w:rsidR="002E692E">
        <w:rPr>
          <w:rFonts w:ascii="Times New Roman" w:hAnsi="Times New Roman" w:cs="Times New Roman"/>
          <w:sz w:val="24"/>
          <w:szCs w:val="24"/>
        </w:rPr>
        <w:t>е</w:t>
      </w:r>
      <w:r w:rsidRPr="008855CA">
        <w:rPr>
          <w:rFonts w:ascii="Times New Roman" w:hAnsi="Times New Roman" w:cs="Times New Roman"/>
          <w:sz w:val="24"/>
          <w:szCs w:val="24"/>
        </w:rPr>
        <w:t xml:space="preserve"> расходов</w:t>
      </w:r>
      <w:r w:rsidR="002E692E">
        <w:rPr>
          <w:rFonts w:ascii="Times New Roman" w:hAnsi="Times New Roman" w:cs="Times New Roman"/>
          <w:sz w:val="24"/>
          <w:szCs w:val="24"/>
        </w:rPr>
        <w:t>,</w:t>
      </w:r>
      <w:r w:rsidRPr="008855CA">
        <w:rPr>
          <w:rFonts w:ascii="Times New Roman" w:hAnsi="Times New Roman" w:cs="Times New Roman"/>
          <w:sz w:val="24"/>
          <w:szCs w:val="24"/>
        </w:rPr>
        <w:t xml:space="preserve"> </w:t>
      </w:r>
      <w:r w:rsidR="002E692E" w:rsidRPr="008855CA">
        <w:rPr>
          <w:rFonts w:ascii="Times New Roman" w:hAnsi="Times New Roman" w:cs="Times New Roman"/>
          <w:sz w:val="24"/>
          <w:szCs w:val="24"/>
        </w:rPr>
        <w:t>предусмотрен</w:t>
      </w:r>
      <w:r w:rsidR="002E692E">
        <w:rPr>
          <w:rFonts w:ascii="Times New Roman" w:hAnsi="Times New Roman" w:cs="Times New Roman"/>
          <w:sz w:val="24"/>
          <w:szCs w:val="24"/>
        </w:rPr>
        <w:t>ных</w:t>
      </w:r>
      <w:r w:rsidRPr="008855CA">
        <w:rPr>
          <w:rFonts w:ascii="Times New Roman" w:hAnsi="Times New Roman" w:cs="Times New Roman"/>
          <w:sz w:val="24"/>
          <w:szCs w:val="24"/>
        </w:rPr>
        <w:t xml:space="preserve"> на денежное содержание председателя Думы города </w:t>
      </w:r>
      <w:r w:rsidR="002E692E">
        <w:rPr>
          <w:rFonts w:ascii="Times New Roman" w:hAnsi="Times New Roman" w:cs="Times New Roman"/>
          <w:sz w:val="24"/>
          <w:szCs w:val="24"/>
        </w:rPr>
        <w:t xml:space="preserve">Мегиона </w:t>
      </w:r>
      <w:r w:rsidRPr="008855CA">
        <w:rPr>
          <w:rFonts w:ascii="Times New Roman" w:hAnsi="Times New Roman" w:cs="Times New Roman"/>
          <w:sz w:val="24"/>
          <w:szCs w:val="24"/>
        </w:rPr>
        <w:t>и</w:t>
      </w:r>
      <w:r w:rsidR="002E692E">
        <w:rPr>
          <w:rFonts w:ascii="Times New Roman" w:hAnsi="Times New Roman" w:cs="Times New Roman"/>
          <w:sz w:val="24"/>
          <w:szCs w:val="24"/>
        </w:rPr>
        <w:t xml:space="preserve"> его</w:t>
      </w:r>
      <w:r w:rsidRPr="008855CA">
        <w:rPr>
          <w:rFonts w:ascii="Times New Roman" w:hAnsi="Times New Roman" w:cs="Times New Roman"/>
          <w:sz w:val="24"/>
          <w:szCs w:val="24"/>
        </w:rPr>
        <w:t xml:space="preserve"> заместителя</w:t>
      </w:r>
      <w:bookmarkStart w:id="0" w:name="_GoBack"/>
      <w:bookmarkEnd w:id="0"/>
      <w:r w:rsidRPr="008855CA">
        <w:rPr>
          <w:rFonts w:ascii="Times New Roman" w:hAnsi="Times New Roman" w:cs="Times New Roman"/>
          <w:sz w:val="24"/>
          <w:szCs w:val="24"/>
        </w:rPr>
        <w:t>.</w:t>
      </w:r>
    </w:p>
    <w:p w:rsidR="00B0790D" w:rsidRPr="00D01E31" w:rsidRDefault="00B0790D" w:rsidP="00D01E31">
      <w:pPr>
        <w:jc w:val="both"/>
        <w:rPr>
          <w:rFonts w:ascii="Arial" w:eastAsia="Times New Roman" w:hAnsi="Arial" w:cs="Arial"/>
          <w:sz w:val="16"/>
          <w:szCs w:val="16"/>
          <w:lang w:eastAsia="ru-RU"/>
        </w:rPr>
      </w:pPr>
      <w:r w:rsidRPr="008855CA">
        <w:rPr>
          <w:rFonts w:ascii="Times New Roman" w:hAnsi="Times New Roman" w:cs="Times New Roman"/>
          <w:sz w:val="24"/>
          <w:szCs w:val="24"/>
        </w:rPr>
        <w:t xml:space="preserve">            </w:t>
      </w:r>
      <w:r w:rsidR="008855CA">
        <w:rPr>
          <w:rFonts w:ascii="Times New Roman" w:hAnsi="Times New Roman" w:cs="Times New Roman"/>
          <w:sz w:val="24"/>
          <w:szCs w:val="24"/>
        </w:rPr>
        <w:t>Председателем организационного комитета Д.М.Мамонтовым, начальником информационно-аналитической службы управления информационной политики С.М.Крысановым на заданные вопросы б</w:t>
      </w:r>
      <w:r w:rsidR="00D01E31" w:rsidRPr="008855CA">
        <w:rPr>
          <w:rFonts w:ascii="Times New Roman" w:hAnsi="Times New Roman" w:cs="Times New Roman"/>
          <w:sz w:val="24"/>
          <w:szCs w:val="24"/>
        </w:rPr>
        <w:t xml:space="preserve">ыли </w:t>
      </w:r>
      <w:r w:rsidR="008855CA">
        <w:rPr>
          <w:rFonts w:ascii="Times New Roman" w:hAnsi="Times New Roman" w:cs="Times New Roman"/>
          <w:sz w:val="24"/>
          <w:szCs w:val="24"/>
        </w:rPr>
        <w:t>предоставлены разъяснения по формированию расходной части бюджета города</w:t>
      </w:r>
      <w:r w:rsidR="00B95764">
        <w:rPr>
          <w:rFonts w:ascii="Times New Roman" w:hAnsi="Times New Roman" w:cs="Times New Roman"/>
          <w:sz w:val="24"/>
          <w:szCs w:val="24"/>
        </w:rPr>
        <w:t xml:space="preserve"> на 2018 год</w:t>
      </w:r>
      <w:r w:rsidR="00D01E31" w:rsidRPr="008855CA">
        <w:rPr>
          <w:rFonts w:ascii="Times New Roman" w:hAnsi="Times New Roman" w:cs="Times New Roman"/>
          <w:sz w:val="24"/>
          <w:szCs w:val="24"/>
        </w:rPr>
        <w:t>.</w:t>
      </w:r>
    </w:p>
    <w:p w:rsidR="003A2C89" w:rsidRPr="003A2C89" w:rsidRDefault="003A2C89" w:rsidP="003A2C89">
      <w:pPr>
        <w:spacing w:after="0" w:line="240" w:lineRule="auto"/>
        <w:ind w:firstLine="708"/>
        <w:jc w:val="both"/>
        <w:rPr>
          <w:rFonts w:ascii="Times New Roman" w:hAnsi="Times New Roman" w:cs="Times New Roman"/>
          <w:sz w:val="24"/>
          <w:szCs w:val="24"/>
        </w:rPr>
      </w:pPr>
      <w:r w:rsidRPr="003A2C89">
        <w:rPr>
          <w:rFonts w:ascii="Times New Roman" w:hAnsi="Times New Roman" w:cs="Times New Roman"/>
          <w:sz w:val="24"/>
          <w:szCs w:val="24"/>
        </w:rPr>
        <w:lastRenderedPageBreak/>
        <w:t>Принятие проекта бюджета город</w:t>
      </w:r>
      <w:r w:rsidR="00337DDA">
        <w:rPr>
          <w:rFonts w:ascii="Times New Roman" w:hAnsi="Times New Roman" w:cs="Times New Roman"/>
          <w:sz w:val="24"/>
          <w:szCs w:val="24"/>
        </w:rPr>
        <w:t>ского округа город Мегион на 2018</w:t>
      </w:r>
      <w:r w:rsidRPr="003A2C89">
        <w:rPr>
          <w:rFonts w:ascii="Times New Roman" w:hAnsi="Times New Roman" w:cs="Times New Roman"/>
          <w:sz w:val="24"/>
          <w:szCs w:val="24"/>
        </w:rPr>
        <w:t xml:space="preserve"> год и плановый период 201</w:t>
      </w:r>
      <w:r w:rsidR="00337DDA">
        <w:rPr>
          <w:rFonts w:ascii="Times New Roman" w:hAnsi="Times New Roman" w:cs="Times New Roman"/>
          <w:sz w:val="24"/>
          <w:szCs w:val="24"/>
        </w:rPr>
        <w:t>9</w:t>
      </w:r>
      <w:r w:rsidRPr="003A2C89">
        <w:rPr>
          <w:rFonts w:ascii="Times New Roman" w:hAnsi="Times New Roman" w:cs="Times New Roman"/>
          <w:sz w:val="24"/>
          <w:szCs w:val="24"/>
        </w:rPr>
        <w:t xml:space="preserve"> и 20</w:t>
      </w:r>
      <w:r w:rsidR="00337DDA">
        <w:rPr>
          <w:rFonts w:ascii="Times New Roman" w:hAnsi="Times New Roman" w:cs="Times New Roman"/>
          <w:sz w:val="24"/>
          <w:szCs w:val="24"/>
        </w:rPr>
        <w:t>20</w:t>
      </w:r>
      <w:r w:rsidRPr="003A2C89">
        <w:rPr>
          <w:rFonts w:ascii="Times New Roman" w:hAnsi="Times New Roman" w:cs="Times New Roman"/>
          <w:sz w:val="24"/>
          <w:szCs w:val="24"/>
        </w:rPr>
        <w:t xml:space="preserve"> годов осуществлялось путем открытого голосования. </w:t>
      </w:r>
    </w:p>
    <w:p w:rsidR="003A2C89" w:rsidRDefault="003A2C89" w:rsidP="003A2C89">
      <w:pPr>
        <w:spacing w:after="0" w:line="240" w:lineRule="auto"/>
        <w:ind w:firstLine="708"/>
        <w:jc w:val="both"/>
        <w:rPr>
          <w:rFonts w:ascii="Times New Roman" w:hAnsi="Times New Roman" w:cs="Times New Roman"/>
          <w:sz w:val="24"/>
          <w:szCs w:val="24"/>
        </w:rPr>
      </w:pPr>
    </w:p>
    <w:p w:rsidR="003A2C89" w:rsidRDefault="003A2C89" w:rsidP="003A2C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голосовании приняли </w:t>
      </w:r>
      <w:r w:rsidRPr="008F30BA">
        <w:rPr>
          <w:rFonts w:ascii="Times New Roman" w:hAnsi="Times New Roman" w:cs="Times New Roman"/>
          <w:sz w:val="24"/>
          <w:szCs w:val="24"/>
        </w:rPr>
        <w:t xml:space="preserve">участие </w:t>
      </w:r>
      <w:r w:rsidR="00132E9D">
        <w:rPr>
          <w:rFonts w:ascii="Times New Roman" w:hAnsi="Times New Roman" w:cs="Times New Roman"/>
          <w:sz w:val="24"/>
          <w:szCs w:val="24"/>
        </w:rPr>
        <w:t xml:space="preserve">120 </w:t>
      </w:r>
      <w:r w:rsidRPr="008F30BA">
        <w:rPr>
          <w:rFonts w:ascii="Times New Roman" w:hAnsi="Times New Roman" w:cs="Times New Roman"/>
          <w:sz w:val="24"/>
          <w:szCs w:val="24"/>
        </w:rPr>
        <w:t>человек, из них</w:t>
      </w:r>
      <w:r>
        <w:rPr>
          <w:rFonts w:ascii="Times New Roman" w:hAnsi="Times New Roman" w:cs="Times New Roman"/>
          <w:sz w:val="24"/>
          <w:szCs w:val="24"/>
        </w:rPr>
        <w:t>:</w:t>
      </w:r>
    </w:p>
    <w:p w:rsidR="003A2C89" w:rsidRDefault="003A2C89" w:rsidP="003A2C89">
      <w:pPr>
        <w:spacing w:after="0" w:line="240" w:lineRule="auto"/>
        <w:ind w:firstLine="708"/>
        <w:jc w:val="both"/>
        <w:rPr>
          <w:rFonts w:ascii="Times New Roman" w:hAnsi="Times New Roman" w:cs="Times New Roman"/>
          <w:sz w:val="24"/>
          <w:szCs w:val="24"/>
        </w:rPr>
      </w:pPr>
      <w:r w:rsidRPr="008F30BA">
        <w:rPr>
          <w:rFonts w:ascii="Times New Roman" w:hAnsi="Times New Roman" w:cs="Times New Roman"/>
          <w:sz w:val="24"/>
          <w:szCs w:val="24"/>
        </w:rPr>
        <w:t>«ЗА»</w:t>
      </w:r>
      <w:r>
        <w:rPr>
          <w:rFonts w:ascii="Times New Roman" w:hAnsi="Times New Roman" w:cs="Times New Roman"/>
          <w:sz w:val="24"/>
          <w:szCs w:val="24"/>
        </w:rPr>
        <w:t xml:space="preserve"> утверждение проекта бюджета</w:t>
      </w:r>
      <w:r w:rsidRPr="008F30BA">
        <w:rPr>
          <w:rFonts w:ascii="Times New Roman" w:hAnsi="Times New Roman" w:cs="Times New Roman"/>
          <w:sz w:val="24"/>
          <w:szCs w:val="24"/>
        </w:rPr>
        <w:t xml:space="preserve"> </w:t>
      </w:r>
      <w:r w:rsidR="00132E9D">
        <w:rPr>
          <w:rFonts w:ascii="Times New Roman" w:hAnsi="Times New Roman" w:cs="Times New Roman"/>
          <w:sz w:val="24"/>
          <w:szCs w:val="24"/>
        </w:rPr>
        <w:t>–</w:t>
      </w:r>
      <w:r w:rsidRPr="008F30BA">
        <w:rPr>
          <w:rFonts w:ascii="Times New Roman" w:hAnsi="Times New Roman" w:cs="Times New Roman"/>
          <w:sz w:val="24"/>
          <w:szCs w:val="24"/>
        </w:rPr>
        <w:t xml:space="preserve"> </w:t>
      </w:r>
      <w:r w:rsidR="00132E9D">
        <w:rPr>
          <w:rFonts w:ascii="Times New Roman" w:hAnsi="Times New Roman" w:cs="Times New Roman"/>
          <w:sz w:val="24"/>
          <w:szCs w:val="24"/>
        </w:rPr>
        <w:t xml:space="preserve">113 </w:t>
      </w:r>
      <w:r w:rsidRPr="008F30BA">
        <w:rPr>
          <w:rFonts w:ascii="Times New Roman" w:hAnsi="Times New Roman" w:cs="Times New Roman"/>
          <w:sz w:val="24"/>
          <w:szCs w:val="24"/>
        </w:rPr>
        <w:t>человек</w:t>
      </w:r>
      <w:r>
        <w:rPr>
          <w:rFonts w:ascii="Times New Roman" w:hAnsi="Times New Roman" w:cs="Times New Roman"/>
          <w:sz w:val="24"/>
          <w:szCs w:val="24"/>
        </w:rPr>
        <w:t>;</w:t>
      </w:r>
    </w:p>
    <w:p w:rsidR="003A2C89" w:rsidRDefault="003A2C89" w:rsidP="003A2C89">
      <w:pPr>
        <w:spacing w:after="0" w:line="240" w:lineRule="auto"/>
        <w:ind w:firstLine="708"/>
        <w:jc w:val="both"/>
        <w:rPr>
          <w:rFonts w:ascii="Times New Roman" w:hAnsi="Times New Roman" w:cs="Times New Roman"/>
          <w:sz w:val="24"/>
          <w:szCs w:val="24"/>
        </w:rPr>
      </w:pPr>
      <w:r w:rsidRPr="008F30BA">
        <w:rPr>
          <w:rFonts w:ascii="Times New Roman" w:hAnsi="Times New Roman" w:cs="Times New Roman"/>
          <w:sz w:val="24"/>
          <w:szCs w:val="24"/>
        </w:rPr>
        <w:t>«ПРОТИВ»</w:t>
      </w:r>
      <w:r>
        <w:rPr>
          <w:rFonts w:ascii="Times New Roman" w:hAnsi="Times New Roman" w:cs="Times New Roman"/>
          <w:sz w:val="24"/>
          <w:szCs w:val="24"/>
        </w:rPr>
        <w:t xml:space="preserve"> утверждения проекта бюджета</w:t>
      </w:r>
      <w:r w:rsidRPr="008F30BA">
        <w:rPr>
          <w:rFonts w:ascii="Times New Roman" w:hAnsi="Times New Roman" w:cs="Times New Roman"/>
          <w:sz w:val="24"/>
          <w:szCs w:val="24"/>
        </w:rPr>
        <w:t xml:space="preserve"> - </w:t>
      </w:r>
      <w:r w:rsidR="00132E9D">
        <w:rPr>
          <w:rFonts w:ascii="Times New Roman" w:hAnsi="Times New Roman" w:cs="Times New Roman"/>
          <w:sz w:val="24"/>
          <w:szCs w:val="24"/>
        </w:rPr>
        <w:t>1</w:t>
      </w:r>
      <w:r>
        <w:rPr>
          <w:rFonts w:ascii="Times New Roman" w:hAnsi="Times New Roman" w:cs="Times New Roman"/>
          <w:sz w:val="24"/>
          <w:szCs w:val="24"/>
        </w:rPr>
        <w:t xml:space="preserve"> человек</w:t>
      </w:r>
      <w:r w:rsidR="00132E9D">
        <w:rPr>
          <w:rFonts w:ascii="Times New Roman" w:hAnsi="Times New Roman" w:cs="Times New Roman"/>
          <w:sz w:val="24"/>
          <w:szCs w:val="24"/>
        </w:rPr>
        <w:t>;</w:t>
      </w:r>
    </w:p>
    <w:p w:rsidR="00132E9D" w:rsidRDefault="00132E9D" w:rsidP="003A2C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«ИСПОРЧЕНО» - 1 бюллетень.</w:t>
      </w:r>
    </w:p>
    <w:p w:rsidR="00FE4EDF" w:rsidRDefault="003A2C89" w:rsidP="001925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Решение принято простым большинством голосов участников публичных слушаний.</w:t>
      </w:r>
    </w:p>
    <w:p w:rsidR="009632E8" w:rsidRDefault="009632E8" w:rsidP="00192589">
      <w:pPr>
        <w:spacing w:after="0" w:line="240" w:lineRule="auto"/>
        <w:jc w:val="both"/>
        <w:rPr>
          <w:rFonts w:ascii="Times New Roman" w:hAnsi="Times New Roman" w:cs="Times New Roman"/>
          <w:sz w:val="24"/>
          <w:szCs w:val="24"/>
        </w:rPr>
      </w:pPr>
    </w:p>
    <w:p w:rsidR="009632E8" w:rsidRDefault="009632E8" w:rsidP="00192589">
      <w:pPr>
        <w:spacing w:after="0" w:line="240" w:lineRule="auto"/>
        <w:jc w:val="both"/>
        <w:rPr>
          <w:rFonts w:ascii="Times New Roman" w:hAnsi="Times New Roman" w:cs="Times New Roman"/>
          <w:sz w:val="24"/>
          <w:szCs w:val="24"/>
        </w:rPr>
      </w:pPr>
    </w:p>
    <w:p w:rsidR="002E67D3" w:rsidRDefault="002E67D3" w:rsidP="001925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На основании вышеизложенного члены организационного комитета по проведению публичных слушаний решили: </w:t>
      </w:r>
    </w:p>
    <w:p w:rsidR="002E67D3" w:rsidRDefault="002E67D3" w:rsidP="001925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1.Считать публичные слушания по проекту бюджета городского округа город Мегион на 201</w:t>
      </w:r>
      <w:r w:rsidR="00337DDA">
        <w:rPr>
          <w:rFonts w:ascii="Times New Roman" w:hAnsi="Times New Roman" w:cs="Times New Roman"/>
          <w:sz w:val="24"/>
          <w:szCs w:val="24"/>
        </w:rPr>
        <w:t>8</w:t>
      </w:r>
      <w:r>
        <w:rPr>
          <w:rFonts w:ascii="Times New Roman" w:hAnsi="Times New Roman" w:cs="Times New Roman"/>
          <w:sz w:val="24"/>
          <w:szCs w:val="24"/>
        </w:rPr>
        <w:t xml:space="preserve"> год </w:t>
      </w:r>
      <w:r w:rsidR="003A2C89">
        <w:rPr>
          <w:rFonts w:ascii="Times New Roman" w:hAnsi="Times New Roman" w:cs="Times New Roman"/>
          <w:sz w:val="24"/>
          <w:szCs w:val="24"/>
        </w:rPr>
        <w:t>и плановый период 201</w:t>
      </w:r>
      <w:r w:rsidR="00337DDA">
        <w:rPr>
          <w:rFonts w:ascii="Times New Roman" w:hAnsi="Times New Roman" w:cs="Times New Roman"/>
          <w:sz w:val="24"/>
          <w:szCs w:val="24"/>
        </w:rPr>
        <w:t>9</w:t>
      </w:r>
      <w:r w:rsidR="003A2C89">
        <w:rPr>
          <w:rFonts w:ascii="Times New Roman" w:hAnsi="Times New Roman" w:cs="Times New Roman"/>
          <w:sz w:val="24"/>
          <w:szCs w:val="24"/>
        </w:rPr>
        <w:t xml:space="preserve"> и 20</w:t>
      </w:r>
      <w:r w:rsidR="00337DDA">
        <w:rPr>
          <w:rFonts w:ascii="Times New Roman" w:hAnsi="Times New Roman" w:cs="Times New Roman"/>
          <w:sz w:val="24"/>
          <w:szCs w:val="24"/>
        </w:rPr>
        <w:t>20</w:t>
      </w:r>
      <w:r w:rsidR="003A2C89">
        <w:rPr>
          <w:rFonts w:ascii="Times New Roman" w:hAnsi="Times New Roman" w:cs="Times New Roman"/>
          <w:sz w:val="24"/>
          <w:szCs w:val="24"/>
        </w:rPr>
        <w:t xml:space="preserve"> годов </w:t>
      </w:r>
      <w:r>
        <w:rPr>
          <w:rFonts w:ascii="Times New Roman" w:hAnsi="Times New Roman" w:cs="Times New Roman"/>
          <w:sz w:val="24"/>
          <w:szCs w:val="24"/>
        </w:rPr>
        <w:t>состоявшимися.</w:t>
      </w:r>
    </w:p>
    <w:p w:rsidR="002E67D3" w:rsidRDefault="002E67D3" w:rsidP="001925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2.Опубликовать заключение о результатах проведения публичных слушаний </w:t>
      </w:r>
      <w:r w:rsidR="009B35B4">
        <w:rPr>
          <w:rFonts w:ascii="Times New Roman" w:hAnsi="Times New Roman" w:cs="Times New Roman"/>
          <w:sz w:val="24"/>
          <w:szCs w:val="24"/>
        </w:rPr>
        <w:t xml:space="preserve">в </w:t>
      </w:r>
      <w:r>
        <w:rPr>
          <w:rFonts w:ascii="Times New Roman" w:hAnsi="Times New Roman" w:cs="Times New Roman"/>
          <w:sz w:val="24"/>
          <w:szCs w:val="24"/>
        </w:rPr>
        <w:t>газете «Мегионские новости» и разместить на официальном сайте города в сети «Интернет».</w:t>
      </w:r>
    </w:p>
    <w:p w:rsidR="002E67D3" w:rsidRDefault="002E67D3" w:rsidP="001925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3.Направить заключение о результатах проведения публичных слушаний главе горо</w:t>
      </w:r>
      <w:r w:rsidR="00BA3D3F">
        <w:rPr>
          <w:rFonts w:ascii="Times New Roman" w:hAnsi="Times New Roman" w:cs="Times New Roman"/>
          <w:sz w:val="24"/>
          <w:szCs w:val="24"/>
        </w:rPr>
        <w:t>да Мегиона</w:t>
      </w:r>
      <w:r w:rsidR="00600A22">
        <w:rPr>
          <w:rFonts w:ascii="Times New Roman" w:hAnsi="Times New Roman" w:cs="Times New Roman"/>
          <w:sz w:val="24"/>
          <w:szCs w:val="24"/>
        </w:rPr>
        <w:t xml:space="preserve">, </w:t>
      </w:r>
      <w:r w:rsidR="009B35B4">
        <w:rPr>
          <w:rFonts w:ascii="Times New Roman" w:hAnsi="Times New Roman" w:cs="Times New Roman"/>
          <w:sz w:val="24"/>
          <w:szCs w:val="24"/>
        </w:rPr>
        <w:t>в</w:t>
      </w:r>
      <w:r w:rsidR="00600A22">
        <w:rPr>
          <w:rFonts w:ascii="Times New Roman" w:hAnsi="Times New Roman" w:cs="Times New Roman"/>
          <w:sz w:val="24"/>
          <w:szCs w:val="24"/>
        </w:rPr>
        <w:t xml:space="preserve"> Дум</w:t>
      </w:r>
      <w:r w:rsidR="009B35B4">
        <w:rPr>
          <w:rFonts w:ascii="Times New Roman" w:hAnsi="Times New Roman" w:cs="Times New Roman"/>
          <w:sz w:val="24"/>
          <w:szCs w:val="24"/>
        </w:rPr>
        <w:t>у</w:t>
      </w:r>
      <w:r w:rsidR="00600A22">
        <w:rPr>
          <w:rFonts w:ascii="Times New Roman" w:hAnsi="Times New Roman" w:cs="Times New Roman"/>
          <w:sz w:val="24"/>
          <w:szCs w:val="24"/>
        </w:rPr>
        <w:t xml:space="preserve"> го</w:t>
      </w:r>
      <w:r w:rsidR="008C3F47">
        <w:rPr>
          <w:rFonts w:ascii="Times New Roman" w:hAnsi="Times New Roman" w:cs="Times New Roman"/>
          <w:sz w:val="24"/>
          <w:szCs w:val="24"/>
        </w:rPr>
        <w:t xml:space="preserve">рода </w:t>
      </w:r>
      <w:r w:rsidR="00FE4EDF">
        <w:rPr>
          <w:rFonts w:ascii="Times New Roman" w:hAnsi="Times New Roman" w:cs="Times New Roman"/>
          <w:sz w:val="24"/>
          <w:szCs w:val="24"/>
        </w:rPr>
        <w:t xml:space="preserve">Мегиона </w:t>
      </w:r>
      <w:r w:rsidR="00BA3D3F">
        <w:rPr>
          <w:rFonts w:ascii="Times New Roman" w:hAnsi="Times New Roman" w:cs="Times New Roman"/>
          <w:sz w:val="24"/>
          <w:szCs w:val="24"/>
        </w:rPr>
        <w:t>на рассмотрение.</w:t>
      </w:r>
    </w:p>
    <w:p w:rsidR="00BA3D3F" w:rsidRDefault="00BA3D3F" w:rsidP="00600A22">
      <w:pPr>
        <w:spacing w:after="0" w:line="264" w:lineRule="auto"/>
        <w:jc w:val="both"/>
        <w:rPr>
          <w:rFonts w:ascii="Times New Roman" w:hAnsi="Times New Roman" w:cs="Times New Roman"/>
          <w:sz w:val="24"/>
          <w:szCs w:val="24"/>
        </w:rPr>
      </w:pPr>
    </w:p>
    <w:p w:rsidR="00BA3D3F" w:rsidRDefault="00BA3D3F" w:rsidP="00E4237E">
      <w:pPr>
        <w:spacing w:after="0" w:line="264" w:lineRule="auto"/>
        <w:rPr>
          <w:rFonts w:ascii="Times New Roman" w:hAnsi="Times New Roman" w:cs="Times New Roman"/>
          <w:sz w:val="24"/>
          <w:szCs w:val="24"/>
        </w:rPr>
      </w:pPr>
    </w:p>
    <w:p w:rsidR="00AB5ECC" w:rsidRDefault="00AB5ECC" w:rsidP="00E4237E">
      <w:pPr>
        <w:spacing w:after="0" w:line="264" w:lineRule="auto"/>
        <w:rPr>
          <w:rFonts w:ascii="Times New Roman" w:hAnsi="Times New Roman" w:cs="Times New Roman"/>
          <w:sz w:val="24"/>
          <w:szCs w:val="24"/>
        </w:rPr>
      </w:pPr>
    </w:p>
    <w:p w:rsidR="00BA3D3F" w:rsidRDefault="00BA3D3F" w:rsidP="00E4237E">
      <w:pPr>
        <w:spacing w:after="0" w:line="264" w:lineRule="auto"/>
        <w:rPr>
          <w:rFonts w:ascii="Times New Roman" w:hAnsi="Times New Roman" w:cs="Times New Roman"/>
          <w:sz w:val="24"/>
          <w:szCs w:val="24"/>
        </w:rPr>
      </w:pPr>
      <w:r w:rsidRPr="00F83468">
        <w:rPr>
          <w:rFonts w:ascii="Times New Roman" w:hAnsi="Times New Roman" w:cs="Times New Roman"/>
          <w:sz w:val="24"/>
          <w:szCs w:val="24"/>
        </w:rPr>
        <w:t>Председатель орга</w:t>
      </w:r>
      <w:r w:rsidR="00906C1A" w:rsidRPr="00F83468">
        <w:rPr>
          <w:rFonts w:ascii="Times New Roman" w:hAnsi="Times New Roman" w:cs="Times New Roman"/>
          <w:sz w:val="24"/>
          <w:szCs w:val="24"/>
        </w:rPr>
        <w:t>низационного комитета</w:t>
      </w:r>
      <w:r w:rsidR="00906C1A" w:rsidRPr="00F83468">
        <w:rPr>
          <w:rFonts w:ascii="Times New Roman" w:hAnsi="Times New Roman" w:cs="Times New Roman"/>
          <w:sz w:val="24"/>
          <w:szCs w:val="24"/>
        </w:rPr>
        <w:tab/>
      </w:r>
      <w:r w:rsidR="00906C1A" w:rsidRPr="00F83468">
        <w:rPr>
          <w:rFonts w:ascii="Times New Roman" w:hAnsi="Times New Roman" w:cs="Times New Roman"/>
          <w:sz w:val="24"/>
          <w:szCs w:val="24"/>
        </w:rPr>
        <w:tab/>
      </w:r>
      <w:r w:rsidR="00906C1A" w:rsidRPr="00F83468">
        <w:rPr>
          <w:rFonts w:ascii="Times New Roman" w:hAnsi="Times New Roman" w:cs="Times New Roman"/>
          <w:sz w:val="24"/>
          <w:szCs w:val="24"/>
        </w:rPr>
        <w:tab/>
      </w:r>
      <w:r w:rsidR="00906C1A" w:rsidRPr="00F83468">
        <w:rPr>
          <w:rFonts w:ascii="Times New Roman" w:hAnsi="Times New Roman" w:cs="Times New Roman"/>
          <w:sz w:val="24"/>
          <w:szCs w:val="24"/>
        </w:rPr>
        <w:tab/>
      </w:r>
      <w:r w:rsidR="00906C1A" w:rsidRPr="00F83468">
        <w:rPr>
          <w:rFonts w:ascii="Times New Roman" w:hAnsi="Times New Roman" w:cs="Times New Roman"/>
          <w:sz w:val="24"/>
          <w:szCs w:val="24"/>
        </w:rPr>
        <w:tab/>
        <w:t xml:space="preserve">   </w:t>
      </w:r>
      <w:r w:rsidR="003A2C89" w:rsidRPr="00F83468">
        <w:rPr>
          <w:rFonts w:ascii="Times New Roman" w:hAnsi="Times New Roman" w:cs="Times New Roman"/>
          <w:sz w:val="24"/>
          <w:szCs w:val="24"/>
        </w:rPr>
        <w:t>Д.М</w:t>
      </w:r>
      <w:r w:rsidR="003A2C89">
        <w:rPr>
          <w:rFonts w:ascii="Times New Roman" w:hAnsi="Times New Roman" w:cs="Times New Roman"/>
          <w:sz w:val="24"/>
          <w:szCs w:val="24"/>
        </w:rPr>
        <w:t>.Мамонтов</w:t>
      </w:r>
    </w:p>
    <w:p w:rsidR="00BA3D3F" w:rsidRDefault="00BA3D3F" w:rsidP="00E4237E">
      <w:pPr>
        <w:spacing w:after="0" w:line="264" w:lineRule="auto"/>
        <w:rPr>
          <w:rFonts w:ascii="Times New Roman" w:hAnsi="Times New Roman" w:cs="Times New Roman"/>
          <w:sz w:val="24"/>
          <w:szCs w:val="24"/>
        </w:rPr>
      </w:pPr>
    </w:p>
    <w:p w:rsidR="004777FD" w:rsidRDefault="004777FD" w:rsidP="00E4237E">
      <w:pPr>
        <w:spacing w:after="0" w:line="264" w:lineRule="auto"/>
        <w:rPr>
          <w:rFonts w:ascii="Times New Roman" w:hAnsi="Times New Roman" w:cs="Times New Roman"/>
          <w:sz w:val="24"/>
          <w:szCs w:val="24"/>
        </w:rPr>
      </w:pPr>
    </w:p>
    <w:p w:rsidR="004777FD" w:rsidRDefault="004777FD" w:rsidP="00E4237E">
      <w:pPr>
        <w:spacing w:after="0" w:line="264" w:lineRule="auto"/>
        <w:rPr>
          <w:rFonts w:ascii="Times New Roman" w:hAnsi="Times New Roman" w:cs="Times New Roman"/>
          <w:sz w:val="24"/>
          <w:szCs w:val="24"/>
        </w:rPr>
      </w:pPr>
    </w:p>
    <w:p w:rsidR="00BA3D3F" w:rsidRDefault="00BA3D3F" w:rsidP="00E4237E">
      <w:pPr>
        <w:spacing w:after="0" w:line="264" w:lineRule="auto"/>
        <w:rPr>
          <w:rFonts w:ascii="Times New Roman" w:hAnsi="Times New Roman" w:cs="Times New Roman"/>
          <w:sz w:val="24"/>
          <w:szCs w:val="24"/>
        </w:rPr>
      </w:pPr>
      <w:r>
        <w:rPr>
          <w:rFonts w:ascii="Times New Roman" w:hAnsi="Times New Roman" w:cs="Times New Roman"/>
          <w:sz w:val="24"/>
          <w:szCs w:val="24"/>
        </w:rPr>
        <w:t xml:space="preserve">Секретарь организационного </w:t>
      </w:r>
      <w:r w:rsidR="00817908">
        <w:rPr>
          <w:rFonts w:ascii="Times New Roman" w:hAnsi="Times New Roman" w:cs="Times New Roman"/>
          <w:sz w:val="24"/>
          <w:szCs w:val="24"/>
        </w:rPr>
        <w:t xml:space="preserve">комитета </w:t>
      </w:r>
      <w:r w:rsidR="00817908">
        <w:rPr>
          <w:rFonts w:ascii="Times New Roman" w:hAnsi="Times New Roman" w:cs="Times New Roman"/>
          <w:sz w:val="24"/>
          <w:szCs w:val="24"/>
        </w:rPr>
        <w:tab/>
      </w:r>
      <w:r w:rsidR="00817908">
        <w:rPr>
          <w:rFonts w:ascii="Times New Roman" w:hAnsi="Times New Roman" w:cs="Times New Roman"/>
          <w:sz w:val="24"/>
          <w:szCs w:val="24"/>
        </w:rPr>
        <w:tab/>
      </w:r>
      <w:r w:rsidR="00817908">
        <w:rPr>
          <w:rFonts w:ascii="Times New Roman" w:hAnsi="Times New Roman" w:cs="Times New Roman"/>
          <w:sz w:val="24"/>
          <w:szCs w:val="24"/>
        </w:rPr>
        <w:tab/>
      </w:r>
      <w:r w:rsidR="00817908">
        <w:rPr>
          <w:rFonts w:ascii="Times New Roman" w:hAnsi="Times New Roman" w:cs="Times New Roman"/>
          <w:sz w:val="24"/>
          <w:szCs w:val="24"/>
        </w:rPr>
        <w:tab/>
      </w:r>
      <w:r w:rsidR="00817908">
        <w:rPr>
          <w:rFonts w:ascii="Times New Roman" w:hAnsi="Times New Roman" w:cs="Times New Roman"/>
          <w:sz w:val="24"/>
          <w:szCs w:val="24"/>
        </w:rPr>
        <w:tab/>
      </w:r>
      <w:r w:rsidR="00817908">
        <w:rPr>
          <w:rFonts w:ascii="Times New Roman" w:hAnsi="Times New Roman" w:cs="Times New Roman"/>
          <w:sz w:val="24"/>
          <w:szCs w:val="24"/>
        </w:rPr>
        <w:tab/>
        <w:t xml:space="preserve">   Ю.А.Мишутина</w:t>
      </w:r>
    </w:p>
    <w:p w:rsidR="00A44819" w:rsidRPr="005A1306" w:rsidRDefault="00A44819" w:rsidP="00E4237E">
      <w:pPr>
        <w:spacing w:after="0" w:line="264" w:lineRule="auto"/>
        <w:rPr>
          <w:rFonts w:ascii="Times New Roman" w:hAnsi="Times New Roman" w:cs="Times New Roman"/>
          <w:sz w:val="24"/>
          <w:szCs w:val="24"/>
        </w:rPr>
      </w:pPr>
    </w:p>
    <w:p w:rsidR="005A1306" w:rsidRPr="005A1306" w:rsidRDefault="005A1306" w:rsidP="00E4237E">
      <w:pPr>
        <w:spacing w:after="0" w:line="264" w:lineRule="auto"/>
        <w:jc w:val="both"/>
        <w:rPr>
          <w:rFonts w:ascii="Times New Roman" w:hAnsi="Times New Roman" w:cs="Times New Roman"/>
          <w:sz w:val="24"/>
          <w:szCs w:val="24"/>
        </w:rPr>
      </w:pPr>
    </w:p>
    <w:p w:rsidR="005A1306" w:rsidRPr="005A1306" w:rsidRDefault="005A1306" w:rsidP="00E4237E">
      <w:pPr>
        <w:spacing w:line="264" w:lineRule="auto"/>
        <w:jc w:val="center"/>
        <w:rPr>
          <w:rFonts w:ascii="Times New Roman" w:hAnsi="Times New Roman" w:cs="Times New Roman"/>
          <w:b/>
          <w:sz w:val="24"/>
          <w:szCs w:val="24"/>
        </w:rPr>
      </w:pPr>
    </w:p>
    <w:sectPr w:rsidR="005A1306" w:rsidRPr="005A1306" w:rsidSect="005A130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819" w:rsidRDefault="00A44819" w:rsidP="00A44819">
      <w:pPr>
        <w:spacing w:after="0" w:line="240" w:lineRule="auto"/>
      </w:pPr>
      <w:r>
        <w:separator/>
      </w:r>
    </w:p>
  </w:endnote>
  <w:endnote w:type="continuationSeparator" w:id="0">
    <w:p w:rsidR="00A44819" w:rsidRDefault="00A44819" w:rsidP="00A4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819" w:rsidRDefault="00A44819" w:rsidP="00A44819">
      <w:pPr>
        <w:spacing w:after="0" w:line="240" w:lineRule="auto"/>
      </w:pPr>
      <w:r>
        <w:separator/>
      </w:r>
    </w:p>
  </w:footnote>
  <w:footnote w:type="continuationSeparator" w:id="0">
    <w:p w:rsidR="00A44819" w:rsidRDefault="00A44819" w:rsidP="00A448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34C82"/>
    <w:multiLevelType w:val="hybridMultilevel"/>
    <w:tmpl w:val="3C20EA64"/>
    <w:lvl w:ilvl="0" w:tplc="77C067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905"/>
    <w:rsid w:val="00001F75"/>
    <w:rsid w:val="00002C81"/>
    <w:rsid w:val="00005A10"/>
    <w:rsid w:val="00011646"/>
    <w:rsid w:val="00015FC8"/>
    <w:rsid w:val="0002305A"/>
    <w:rsid w:val="000269DC"/>
    <w:rsid w:val="000465CA"/>
    <w:rsid w:val="00057376"/>
    <w:rsid w:val="00066AD6"/>
    <w:rsid w:val="00067DD9"/>
    <w:rsid w:val="00067E4B"/>
    <w:rsid w:val="0007295A"/>
    <w:rsid w:val="00083A74"/>
    <w:rsid w:val="00086412"/>
    <w:rsid w:val="000A1E5A"/>
    <w:rsid w:val="000A4DCB"/>
    <w:rsid w:val="000B0FCA"/>
    <w:rsid w:val="000B7A91"/>
    <w:rsid w:val="000C0A7A"/>
    <w:rsid w:val="000C10F1"/>
    <w:rsid w:val="000C2E62"/>
    <w:rsid w:val="000C7125"/>
    <w:rsid w:val="000E0CCD"/>
    <w:rsid w:val="000E1347"/>
    <w:rsid w:val="000E1729"/>
    <w:rsid w:val="000E1FEE"/>
    <w:rsid w:val="000F2BBE"/>
    <w:rsid w:val="001172F5"/>
    <w:rsid w:val="00117D42"/>
    <w:rsid w:val="00124155"/>
    <w:rsid w:val="001256DA"/>
    <w:rsid w:val="00132E9D"/>
    <w:rsid w:val="00152267"/>
    <w:rsid w:val="001560EE"/>
    <w:rsid w:val="001561EB"/>
    <w:rsid w:val="0015684E"/>
    <w:rsid w:val="001628EE"/>
    <w:rsid w:val="00163922"/>
    <w:rsid w:val="00163F75"/>
    <w:rsid w:val="0016731B"/>
    <w:rsid w:val="0017372C"/>
    <w:rsid w:val="001820A1"/>
    <w:rsid w:val="00192589"/>
    <w:rsid w:val="00195C57"/>
    <w:rsid w:val="001A23D0"/>
    <w:rsid w:val="001B0489"/>
    <w:rsid w:val="001C6028"/>
    <w:rsid w:val="001D466F"/>
    <w:rsid w:val="001D4883"/>
    <w:rsid w:val="001D5332"/>
    <w:rsid w:val="001D536D"/>
    <w:rsid w:val="001E0D12"/>
    <w:rsid w:val="001F341E"/>
    <w:rsid w:val="001F4205"/>
    <w:rsid w:val="001F45B6"/>
    <w:rsid w:val="00200169"/>
    <w:rsid w:val="0020023B"/>
    <w:rsid w:val="00201E35"/>
    <w:rsid w:val="002043C8"/>
    <w:rsid w:val="00227E9E"/>
    <w:rsid w:val="00231DFE"/>
    <w:rsid w:val="00232522"/>
    <w:rsid w:val="0023385F"/>
    <w:rsid w:val="00241DF9"/>
    <w:rsid w:val="0025146F"/>
    <w:rsid w:val="00252941"/>
    <w:rsid w:val="0026386F"/>
    <w:rsid w:val="0026498C"/>
    <w:rsid w:val="002673BF"/>
    <w:rsid w:val="0027007E"/>
    <w:rsid w:val="00270AD3"/>
    <w:rsid w:val="00286F45"/>
    <w:rsid w:val="00290401"/>
    <w:rsid w:val="00295D3B"/>
    <w:rsid w:val="002A7445"/>
    <w:rsid w:val="002A776F"/>
    <w:rsid w:val="002B4CC0"/>
    <w:rsid w:val="002C3BDA"/>
    <w:rsid w:val="002D3357"/>
    <w:rsid w:val="002D578E"/>
    <w:rsid w:val="002E0258"/>
    <w:rsid w:val="002E03EE"/>
    <w:rsid w:val="002E67D3"/>
    <w:rsid w:val="002E692E"/>
    <w:rsid w:val="002E69D6"/>
    <w:rsid w:val="003034AA"/>
    <w:rsid w:val="00324A47"/>
    <w:rsid w:val="00337DDA"/>
    <w:rsid w:val="00345B42"/>
    <w:rsid w:val="00356060"/>
    <w:rsid w:val="00372582"/>
    <w:rsid w:val="003773C8"/>
    <w:rsid w:val="00385287"/>
    <w:rsid w:val="0039517B"/>
    <w:rsid w:val="00396B6E"/>
    <w:rsid w:val="003A2C89"/>
    <w:rsid w:val="003A4D36"/>
    <w:rsid w:val="003A565C"/>
    <w:rsid w:val="003B1E52"/>
    <w:rsid w:val="003B5636"/>
    <w:rsid w:val="003D3E5B"/>
    <w:rsid w:val="003D5F2D"/>
    <w:rsid w:val="003D64F3"/>
    <w:rsid w:val="003D7A8F"/>
    <w:rsid w:val="003E0EF9"/>
    <w:rsid w:val="003E1DA4"/>
    <w:rsid w:val="003F1CC6"/>
    <w:rsid w:val="003F3905"/>
    <w:rsid w:val="004105C3"/>
    <w:rsid w:val="00414F6C"/>
    <w:rsid w:val="004245B3"/>
    <w:rsid w:val="00427645"/>
    <w:rsid w:val="00435686"/>
    <w:rsid w:val="00441535"/>
    <w:rsid w:val="0044471A"/>
    <w:rsid w:val="004637B4"/>
    <w:rsid w:val="00471294"/>
    <w:rsid w:val="004740EE"/>
    <w:rsid w:val="004756EB"/>
    <w:rsid w:val="004777FD"/>
    <w:rsid w:val="00477E6B"/>
    <w:rsid w:val="00482856"/>
    <w:rsid w:val="00483937"/>
    <w:rsid w:val="0049017C"/>
    <w:rsid w:val="00495349"/>
    <w:rsid w:val="004A0145"/>
    <w:rsid w:val="004A4281"/>
    <w:rsid w:val="004A5686"/>
    <w:rsid w:val="004C20A4"/>
    <w:rsid w:val="004C2299"/>
    <w:rsid w:val="004C3E9C"/>
    <w:rsid w:val="004D0561"/>
    <w:rsid w:val="004D73D5"/>
    <w:rsid w:val="004E6B1A"/>
    <w:rsid w:val="00513F43"/>
    <w:rsid w:val="0052396F"/>
    <w:rsid w:val="00524148"/>
    <w:rsid w:val="00532FFE"/>
    <w:rsid w:val="00533D93"/>
    <w:rsid w:val="00535B0B"/>
    <w:rsid w:val="00543EC5"/>
    <w:rsid w:val="00550FEF"/>
    <w:rsid w:val="005513DD"/>
    <w:rsid w:val="005562CA"/>
    <w:rsid w:val="005615A1"/>
    <w:rsid w:val="00565E23"/>
    <w:rsid w:val="00571F41"/>
    <w:rsid w:val="00575060"/>
    <w:rsid w:val="00586895"/>
    <w:rsid w:val="005907CC"/>
    <w:rsid w:val="005A04EB"/>
    <w:rsid w:val="005A1306"/>
    <w:rsid w:val="005B0756"/>
    <w:rsid w:val="005B2CC7"/>
    <w:rsid w:val="005B6699"/>
    <w:rsid w:val="005C0221"/>
    <w:rsid w:val="005C4186"/>
    <w:rsid w:val="005D2656"/>
    <w:rsid w:val="005D3EEA"/>
    <w:rsid w:val="005D40BA"/>
    <w:rsid w:val="005D5DFF"/>
    <w:rsid w:val="005E0AD8"/>
    <w:rsid w:val="005E0DD2"/>
    <w:rsid w:val="005E1B67"/>
    <w:rsid w:val="005E2E3D"/>
    <w:rsid w:val="005E55D3"/>
    <w:rsid w:val="00600A22"/>
    <w:rsid w:val="006018DA"/>
    <w:rsid w:val="0060359B"/>
    <w:rsid w:val="0060563B"/>
    <w:rsid w:val="00605E3B"/>
    <w:rsid w:val="0061168A"/>
    <w:rsid w:val="0061201A"/>
    <w:rsid w:val="006128E6"/>
    <w:rsid w:val="00621E6E"/>
    <w:rsid w:val="006243EF"/>
    <w:rsid w:val="006256EF"/>
    <w:rsid w:val="006272DC"/>
    <w:rsid w:val="006476C6"/>
    <w:rsid w:val="00657953"/>
    <w:rsid w:val="00670A1A"/>
    <w:rsid w:val="00673450"/>
    <w:rsid w:val="006870A2"/>
    <w:rsid w:val="00692484"/>
    <w:rsid w:val="006925CC"/>
    <w:rsid w:val="00695033"/>
    <w:rsid w:val="00695E73"/>
    <w:rsid w:val="0069699E"/>
    <w:rsid w:val="00696A88"/>
    <w:rsid w:val="0069774C"/>
    <w:rsid w:val="006A05EF"/>
    <w:rsid w:val="006A4295"/>
    <w:rsid w:val="006A48FD"/>
    <w:rsid w:val="006B100B"/>
    <w:rsid w:val="006B4DC2"/>
    <w:rsid w:val="006C1B55"/>
    <w:rsid w:val="006C4363"/>
    <w:rsid w:val="006C547C"/>
    <w:rsid w:val="006C6BBC"/>
    <w:rsid w:val="006C726F"/>
    <w:rsid w:val="006C7999"/>
    <w:rsid w:val="006D1ACE"/>
    <w:rsid w:val="006D3CBA"/>
    <w:rsid w:val="006E0226"/>
    <w:rsid w:val="006E7700"/>
    <w:rsid w:val="006F1E57"/>
    <w:rsid w:val="00707320"/>
    <w:rsid w:val="00713546"/>
    <w:rsid w:val="00720D79"/>
    <w:rsid w:val="00732A28"/>
    <w:rsid w:val="00732B4A"/>
    <w:rsid w:val="00740CC6"/>
    <w:rsid w:val="00752353"/>
    <w:rsid w:val="00753A11"/>
    <w:rsid w:val="00754EC5"/>
    <w:rsid w:val="00766372"/>
    <w:rsid w:val="00771736"/>
    <w:rsid w:val="007804E9"/>
    <w:rsid w:val="0078619A"/>
    <w:rsid w:val="007927C4"/>
    <w:rsid w:val="00792FAC"/>
    <w:rsid w:val="0079359C"/>
    <w:rsid w:val="00797A9F"/>
    <w:rsid w:val="007A18B2"/>
    <w:rsid w:val="007C1E7F"/>
    <w:rsid w:val="007D0090"/>
    <w:rsid w:val="007E0F98"/>
    <w:rsid w:val="00805188"/>
    <w:rsid w:val="008110BA"/>
    <w:rsid w:val="00817908"/>
    <w:rsid w:val="00832AC9"/>
    <w:rsid w:val="0083466B"/>
    <w:rsid w:val="00834D7D"/>
    <w:rsid w:val="0084738D"/>
    <w:rsid w:val="00851D52"/>
    <w:rsid w:val="00870A65"/>
    <w:rsid w:val="008855CA"/>
    <w:rsid w:val="00896B90"/>
    <w:rsid w:val="008B3E17"/>
    <w:rsid w:val="008B4683"/>
    <w:rsid w:val="008B5896"/>
    <w:rsid w:val="008C1C28"/>
    <w:rsid w:val="008C3F47"/>
    <w:rsid w:val="008C59B5"/>
    <w:rsid w:val="008C7207"/>
    <w:rsid w:val="008D0F12"/>
    <w:rsid w:val="008D6781"/>
    <w:rsid w:val="008E0E94"/>
    <w:rsid w:val="008E5A2B"/>
    <w:rsid w:val="008E7AD0"/>
    <w:rsid w:val="008F00B6"/>
    <w:rsid w:val="008F295C"/>
    <w:rsid w:val="008F30BA"/>
    <w:rsid w:val="008F3C95"/>
    <w:rsid w:val="00900443"/>
    <w:rsid w:val="00903695"/>
    <w:rsid w:val="00906707"/>
    <w:rsid w:val="00906C1A"/>
    <w:rsid w:val="00942159"/>
    <w:rsid w:val="00947F4B"/>
    <w:rsid w:val="00950D36"/>
    <w:rsid w:val="00952B47"/>
    <w:rsid w:val="00956DF8"/>
    <w:rsid w:val="009632E8"/>
    <w:rsid w:val="00967681"/>
    <w:rsid w:val="00975D00"/>
    <w:rsid w:val="009A0762"/>
    <w:rsid w:val="009A2335"/>
    <w:rsid w:val="009A26FF"/>
    <w:rsid w:val="009B35B4"/>
    <w:rsid w:val="009C0DB9"/>
    <w:rsid w:val="009C56DE"/>
    <w:rsid w:val="009C5A24"/>
    <w:rsid w:val="009D1BE6"/>
    <w:rsid w:val="009D35F2"/>
    <w:rsid w:val="009E2E5A"/>
    <w:rsid w:val="00A1293E"/>
    <w:rsid w:val="00A131E3"/>
    <w:rsid w:val="00A1797B"/>
    <w:rsid w:val="00A22E3D"/>
    <w:rsid w:val="00A238D5"/>
    <w:rsid w:val="00A240FC"/>
    <w:rsid w:val="00A263AD"/>
    <w:rsid w:val="00A26EDC"/>
    <w:rsid w:val="00A27A4A"/>
    <w:rsid w:val="00A309CE"/>
    <w:rsid w:val="00A4032C"/>
    <w:rsid w:val="00A40425"/>
    <w:rsid w:val="00A404A2"/>
    <w:rsid w:val="00A42114"/>
    <w:rsid w:val="00A42505"/>
    <w:rsid w:val="00A44061"/>
    <w:rsid w:val="00A44819"/>
    <w:rsid w:val="00A4740B"/>
    <w:rsid w:val="00A547B7"/>
    <w:rsid w:val="00A6625F"/>
    <w:rsid w:val="00A668F7"/>
    <w:rsid w:val="00A70F02"/>
    <w:rsid w:val="00A86D2A"/>
    <w:rsid w:val="00A94EBD"/>
    <w:rsid w:val="00A9542E"/>
    <w:rsid w:val="00AA5580"/>
    <w:rsid w:val="00AA7791"/>
    <w:rsid w:val="00AB48DA"/>
    <w:rsid w:val="00AB5ECC"/>
    <w:rsid w:val="00AC7D45"/>
    <w:rsid w:val="00AD757E"/>
    <w:rsid w:val="00AD76B6"/>
    <w:rsid w:val="00AE06EA"/>
    <w:rsid w:val="00AE1663"/>
    <w:rsid w:val="00AE79A3"/>
    <w:rsid w:val="00AF108B"/>
    <w:rsid w:val="00B019BB"/>
    <w:rsid w:val="00B0247E"/>
    <w:rsid w:val="00B03810"/>
    <w:rsid w:val="00B0717E"/>
    <w:rsid w:val="00B0790D"/>
    <w:rsid w:val="00B16D8E"/>
    <w:rsid w:val="00B5663C"/>
    <w:rsid w:val="00B61850"/>
    <w:rsid w:val="00B6295E"/>
    <w:rsid w:val="00B67078"/>
    <w:rsid w:val="00B72A93"/>
    <w:rsid w:val="00B81E81"/>
    <w:rsid w:val="00B93B8A"/>
    <w:rsid w:val="00B94165"/>
    <w:rsid w:val="00B95764"/>
    <w:rsid w:val="00B95EC5"/>
    <w:rsid w:val="00BA3D3F"/>
    <w:rsid w:val="00BB5BED"/>
    <w:rsid w:val="00BB5F8C"/>
    <w:rsid w:val="00BC2DFF"/>
    <w:rsid w:val="00BE1AD0"/>
    <w:rsid w:val="00BE667F"/>
    <w:rsid w:val="00BE77FD"/>
    <w:rsid w:val="00C02BFC"/>
    <w:rsid w:val="00C10967"/>
    <w:rsid w:val="00C11895"/>
    <w:rsid w:val="00C15835"/>
    <w:rsid w:val="00C202D9"/>
    <w:rsid w:val="00C22208"/>
    <w:rsid w:val="00C23D7D"/>
    <w:rsid w:val="00C27B1B"/>
    <w:rsid w:val="00C31E72"/>
    <w:rsid w:val="00C34DC4"/>
    <w:rsid w:val="00C41235"/>
    <w:rsid w:val="00C52A09"/>
    <w:rsid w:val="00C56085"/>
    <w:rsid w:val="00C617E2"/>
    <w:rsid w:val="00C73D08"/>
    <w:rsid w:val="00C75743"/>
    <w:rsid w:val="00C76737"/>
    <w:rsid w:val="00C824F0"/>
    <w:rsid w:val="00C82E63"/>
    <w:rsid w:val="00C87EA4"/>
    <w:rsid w:val="00C912A5"/>
    <w:rsid w:val="00C9298B"/>
    <w:rsid w:val="00CA01A8"/>
    <w:rsid w:val="00CA0F48"/>
    <w:rsid w:val="00CA5AE1"/>
    <w:rsid w:val="00CB5AEB"/>
    <w:rsid w:val="00CC186E"/>
    <w:rsid w:val="00CC37A3"/>
    <w:rsid w:val="00CC6D1B"/>
    <w:rsid w:val="00CD2D02"/>
    <w:rsid w:val="00CE450B"/>
    <w:rsid w:val="00D01E31"/>
    <w:rsid w:val="00D03BEE"/>
    <w:rsid w:val="00D04D47"/>
    <w:rsid w:val="00D07DCF"/>
    <w:rsid w:val="00D149B9"/>
    <w:rsid w:val="00D173FA"/>
    <w:rsid w:val="00D205E0"/>
    <w:rsid w:val="00D21CCD"/>
    <w:rsid w:val="00D2286E"/>
    <w:rsid w:val="00D2527B"/>
    <w:rsid w:val="00D301A9"/>
    <w:rsid w:val="00D4797D"/>
    <w:rsid w:val="00D5032D"/>
    <w:rsid w:val="00D56D5C"/>
    <w:rsid w:val="00D5786C"/>
    <w:rsid w:val="00D57D97"/>
    <w:rsid w:val="00D605A0"/>
    <w:rsid w:val="00D641C9"/>
    <w:rsid w:val="00D7534A"/>
    <w:rsid w:val="00D75B0B"/>
    <w:rsid w:val="00D82899"/>
    <w:rsid w:val="00D924DB"/>
    <w:rsid w:val="00DA535B"/>
    <w:rsid w:val="00DB1332"/>
    <w:rsid w:val="00DB2DE5"/>
    <w:rsid w:val="00DC4559"/>
    <w:rsid w:val="00DD0291"/>
    <w:rsid w:val="00DE07A6"/>
    <w:rsid w:val="00DE08F7"/>
    <w:rsid w:val="00DE294F"/>
    <w:rsid w:val="00DE330A"/>
    <w:rsid w:val="00DF1C95"/>
    <w:rsid w:val="00DF57DC"/>
    <w:rsid w:val="00DF783A"/>
    <w:rsid w:val="00E05376"/>
    <w:rsid w:val="00E11F3E"/>
    <w:rsid w:val="00E16DA9"/>
    <w:rsid w:val="00E3312C"/>
    <w:rsid w:val="00E4237E"/>
    <w:rsid w:val="00E4526E"/>
    <w:rsid w:val="00E475CF"/>
    <w:rsid w:val="00E60F2C"/>
    <w:rsid w:val="00E63077"/>
    <w:rsid w:val="00E651C6"/>
    <w:rsid w:val="00E67C5B"/>
    <w:rsid w:val="00E71CBC"/>
    <w:rsid w:val="00E71D0F"/>
    <w:rsid w:val="00E74357"/>
    <w:rsid w:val="00E81158"/>
    <w:rsid w:val="00E8122E"/>
    <w:rsid w:val="00E83EB5"/>
    <w:rsid w:val="00E8756D"/>
    <w:rsid w:val="00E90D7C"/>
    <w:rsid w:val="00EA3C2F"/>
    <w:rsid w:val="00EB0219"/>
    <w:rsid w:val="00EB1DDB"/>
    <w:rsid w:val="00EC2483"/>
    <w:rsid w:val="00ED4013"/>
    <w:rsid w:val="00ED61D1"/>
    <w:rsid w:val="00EE00D5"/>
    <w:rsid w:val="00EE7A85"/>
    <w:rsid w:val="00EF0D79"/>
    <w:rsid w:val="00EF5D83"/>
    <w:rsid w:val="00F02ADE"/>
    <w:rsid w:val="00F12D9D"/>
    <w:rsid w:val="00F13BB3"/>
    <w:rsid w:val="00F2346B"/>
    <w:rsid w:val="00F31D68"/>
    <w:rsid w:val="00F33E60"/>
    <w:rsid w:val="00F46454"/>
    <w:rsid w:val="00F47F4C"/>
    <w:rsid w:val="00F54551"/>
    <w:rsid w:val="00F60BA8"/>
    <w:rsid w:val="00F70DD0"/>
    <w:rsid w:val="00F73846"/>
    <w:rsid w:val="00F80390"/>
    <w:rsid w:val="00F83468"/>
    <w:rsid w:val="00F85A2C"/>
    <w:rsid w:val="00F96CB6"/>
    <w:rsid w:val="00FA49A8"/>
    <w:rsid w:val="00FB1B2D"/>
    <w:rsid w:val="00FB2B72"/>
    <w:rsid w:val="00FB4ED9"/>
    <w:rsid w:val="00FC64D3"/>
    <w:rsid w:val="00FC6E82"/>
    <w:rsid w:val="00FC7280"/>
    <w:rsid w:val="00FD0E7E"/>
    <w:rsid w:val="00FD1541"/>
    <w:rsid w:val="00FE16A2"/>
    <w:rsid w:val="00FE42F9"/>
    <w:rsid w:val="00FE4EDF"/>
    <w:rsid w:val="00FF6914"/>
    <w:rsid w:val="00FF6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53A93"/>
  <w15:docId w15:val="{D265C2B5-0159-444B-88BE-6103FFAD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81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481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4819"/>
  </w:style>
  <w:style w:type="paragraph" w:styleId="a6">
    <w:name w:val="footer"/>
    <w:basedOn w:val="a"/>
    <w:link w:val="a7"/>
    <w:uiPriority w:val="99"/>
    <w:unhideWhenUsed/>
    <w:rsid w:val="00A4481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4819"/>
  </w:style>
  <w:style w:type="paragraph" w:styleId="a8">
    <w:name w:val="Balloon Text"/>
    <w:basedOn w:val="a"/>
    <w:link w:val="a9"/>
    <w:uiPriority w:val="99"/>
    <w:semiHidden/>
    <w:unhideWhenUsed/>
    <w:rsid w:val="00A4481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4819"/>
    <w:rPr>
      <w:rFonts w:ascii="Tahoma" w:hAnsi="Tahoma" w:cs="Tahoma"/>
      <w:sz w:val="16"/>
      <w:szCs w:val="16"/>
    </w:rPr>
  </w:style>
  <w:style w:type="paragraph" w:styleId="aa">
    <w:name w:val="List Paragraph"/>
    <w:basedOn w:val="a"/>
    <w:uiPriority w:val="99"/>
    <w:qFormat/>
    <w:rsid w:val="00600A22"/>
    <w:pPr>
      <w:ind w:left="720"/>
      <w:contextualSpacing/>
    </w:pPr>
    <w:rPr>
      <w:rFonts w:ascii="Calibri" w:eastAsia="Calibri" w:hAnsi="Calibri" w:cs="Times New Roman"/>
    </w:rPr>
  </w:style>
  <w:style w:type="paragraph" w:styleId="ab">
    <w:name w:val="No Spacing"/>
    <w:uiPriority w:val="1"/>
    <w:qFormat/>
    <w:rsid w:val="003E1DA4"/>
    <w:pPr>
      <w:spacing w:after="0" w:line="240" w:lineRule="auto"/>
    </w:pPr>
    <w:rPr>
      <w:rFonts w:ascii="Times New Roman" w:eastAsia="Calibri" w:hAnsi="Times New Roman" w:cs="Times New Roman"/>
    </w:rPr>
  </w:style>
  <w:style w:type="table" w:customStyle="1" w:styleId="1">
    <w:name w:val="Сетка таблицы1"/>
    <w:basedOn w:val="a1"/>
    <w:next w:val="a3"/>
    <w:uiPriority w:val="59"/>
    <w:rsid w:val="003E1DA4"/>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E05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F23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9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B76CE11A32CE855BABD4642DE9CA9A70E129E238346D9C17D88B3AFC1FB24311B95BC566AFaEF8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61FB0-B579-4987-847A-2A7ABC626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7</Pages>
  <Words>2880</Words>
  <Characters>16416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Сяфукова Эльвира Мягзумовна</dc:creator>
  <cp:keywords/>
  <dc:description/>
  <cp:lastModifiedBy>Мартынюк Наталья Александровна</cp:lastModifiedBy>
  <cp:revision>59</cp:revision>
  <cp:lastPrinted>2017-11-08T05:10:00Z</cp:lastPrinted>
  <dcterms:created xsi:type="dcterms:W3CDTF">2015-11-18T11:15:00Z</dcterms:created>
  <dcterms:modified xsi:type="dcterms:W3CDTF">2017-11-15T05:10:00Z</dcterms:modified>
</cp:coreProperties>
</file>