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CC" w:rsidRDefault="003248CC" w:rsidP="003248CC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резуль</w:t>
      </w:r>
      <w:bookmarkStart w:id="0" w:name="_GoBack"/>
      <w:bookmarkEnd w:id="0"/>
      <w:r>
        <w:rPr>
          <w:b/>
          <w:sz w:val="24"/>
          <w:szCs w:val="24"/>
        </w:rPr>
        <w:t xml:space="preserve">татах контрольной деятельности отдела </w:t>
      </w:r>
    </w:p>
    <w:p w:rsidR="003248CC" w:rsidRDefault="003248CC" w:rsidP="003248CC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 год.</w:t>
      </w:r>
    </w:p>
    <w:p w:rsidR="003248CC" w:rsidRDefault="003248CC" w:rsidP="003248CC">
      <w:pPr>
        <w:rPr>
          <w:sz w:val="24"/>
          <w:szCs w:val="24"/>
        </w:rPr>
      </w:pPr>
    </w:p>
    <w:p w:rsidR="003248CC" w:rsidRDefault="003248CC" w:rsidP="003248C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Органом внутреннего муниципального финансового контроля является отдел внутреннего финансового контроля администрации города Мегиона. В своей деятельности отдел внутреннего финансового контроля руководствуется Порядком осуществления внутреннего муниципального финансового контроля и контроля в сфере закупок (далее - Порядок), утвержденным постановлением администрации города Мегиона от 29.01.2016 №87. Данный Порядок определяет требования к процедурам и методам осуществления внутреннего муниципального финансового контроля и контроля в сфере закупок, порядку оформления его результатов и их реализации.</w:t>
      </w:r>
    </w:p>
    <w:p w:rsidR="003248CC" w:rsidRPr="007A0537" w:rsidRDefault="003248CC" w:rsidP="003248C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A0537">
        <w:rPr>
          <w:rFonts w:eastAsia="Calibri"/>
          <w:sz w:val="24"/>
          <w:szCs w:val="24"/>
          <w:lang w:eastAsia="en-US"/>
        </w:rPr>
        <w:t>Предметом контрольной деятельности является:</w:t>
      </w:r>
    </w:p>
    <w:p w:rsidR="003248CC" w:rsidRPr="007A0537" w:rsidRDefault="003248CC" w:rsidP="003248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A0537">
        <w:rPr>
          <w:rFonts w:eastAsia="Calibri"/>
          <w:sz w:val="24"/>
          <w:szCs w:val="24"/>
          <w:lang w:eastAsia="en-US"/>
        </w:rPr>
        <w:t xml:space="preserve">соблюдение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 реализации муниципальных программ, в том числе отчетности об исполнении муниципальных заданий; </w:t>
      </w:r>
    </w:p>
    <w:p w:rsidR="003248CC" w:rsidRPr="007A0537" w:rsidRDefault="003248CC" w:rsidP="003248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A0537">
        <w:rPr>
          <w:rFonts w:eastAsia="Calibri"/>
          <w:sz w:val="24"/>
          <w:szCs w:val="24"/>
          <w:lang w:eastAsia="en-US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осуществлении закупок для обеспечения нужд муниципального образования в пределах полномочий, предусмотренных частями 8, 9  статьи  99  Закона  №44-ФЗ;</w:t>
      </w:r>
    </w:p>
    <w:p w:rsidR="003248CC" w:rsidRPr="007A0537" w:rsidRDefault="003248CC" w:rsidP="003248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A0537">
        <w:rPr>
          <w:rFonts w:eastAsia="Calibri"/>
          <w:sz w:val="24"/>
          <w:szCs w:val="24"/>
          <w:lang w:eastAsia="en-US"/>
        </w:rPr>
        <w:t xml:space="preserve">соблюдение законодательства Российской Федерации и иных нормативных правовых актов, регулирующих вопросы деятельности муниципальных казенных, бюджетных и автономных учреждений. </w:t>
      </w:r>
    </w:p>
    <w:p w:rsidR="003248CC" w:rsidRDefault="003248CC" w:rsidP="003248CC">
      <w:pPr>
        <w:ind w:firstLine="567"/>
        <w:jc w:val="both"/>
        <w:rPr>
          <w:bCs/>
          <w:sz w:val="24"/>
          <w:szCs w:val="24"/>
        </w:rPr>
      </w:pPr>
      <w:r w:rsidRPr="00AC6FDD">
        <w:rPr>
          <w:sz w:val="24"/>
          <w:szCs w:val="24"/>
        </w:rPr>
        <w:t>Деятельность Отдела по осуществлению внутреннего муниципального финансового контроля и контроля в сфере закупок основывается на принципах законности, объективности, эффективности, независимости, профессиональной компетентности, гласности, системности и плановости.</w:t>
      </w:r>
      <w:r w:rsidRPr="00AC6FDD">
        <w:rPr>
          <w:bCs/>
          <w:sz w:val="26"/>
          <w:szCs w:val="26"/>
        </w:rPr>
        <w:t xml:space="preserve"> </w:t>
      </w:r>
      <w:r w:rsidRPr="007A0537">
        <w:rPr>
          <w:bCs/>
          <w:sz w:val="24"/>
          <w:szCs w:val="24"/>
        </w:rPr>
        <w:t xml:space="preserve">Одной из форм реализации принципа гласности является отчёт о деятельности </w:t>
      </w:r>
      <w:r>
        <w:rPr>
          <w:bCs/>
          <w:sz w:val="24"/>
          <w:szCs w:val="24"/>
        </w:rPr>
        <w:t>отдела</w:t>
      </w:r>
      <w:r w:rsidRPr="007A0537">
        <w:rPr>
          <w:bCs/>
          <w:sz w:val="24"/>
          <w:szCs w:val="24"/>
        </w:rPr>
        <w:t>.</w:t>
      </w:r>
    </w:p>
    <w:p w:rsidR="003248CC" w:rsidRDefault="003248CC" w:rsidP="003248C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Отдел внутреннего финансового контроля в период 2016 года осуществлял свою деятельность согласно Плану контрольных мероприятий, утвержденному распоряжением администрации города от 18.12.2015 №387, который формируется совместно с отделом контроля в сфере муниципальных закупок юридического департамента. Полномочия по </w:t>
      </w:r>
      <w:proofErr w:type="gramStart"/>
      <w:r>
        <w:rPr>
          <w:rFonts w:eastAsia="Calibri"/>
          <w:sz w:val="24"/>
          <w:szCs w:val="24"/>
          <w:lang w:eastAsia="en-US"/>
        </w:rPr>
        <w:t>контролю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соблюдением законодательства Российской Федерации в сфере закупок в рамках реализации полномочий, предусмотренных </w:t>
      </w:r>
      <w:hyperlink r:id="rId7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частью 3 статьи 99</w:t>
        </w:r>
      </w:hyperlink>
      <w:r>
        <w:rPr>
          <w:rFonts w:eastAsia="Calibri"/>
          <w:sz w:val="24"/>
          <w:szCs w:val="24"/>
          <w:lang w:eastAsia="en-US"/>
        </w:rPr>
        <w:t xml:space="preserve"> Закона №44-ФЗ переданы отделу контроля в сфере муниципальных закупок юридического департамента администрации, а предусмотренных частями 8, 9  статьи  99  Закона  №44-ФЗ – отделу внутреннего финансового контроля администрации города.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2016 год отделом внутреннего финансового контроля проведено 24 </w:t>
      </w:r>
      <w:proofErr w:type="gramStart"/>
      <w:r>
        <w:rPr>
          <w:rFonts w:eastAsia="Calibri"/>
          <w:sz w:val="24"/>
          <w:szCs w:val="24"/>
          <w:lang w:eastAsia="en-US"/>
        </w:rPr>
        <w:t>контрольных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мероприятия, в том числе согласно утвержденному плану – 18. Внеплановых проверок проведено 6, в том числе: по поручению главы города – 2; по обращению ОМВД по </w:t>
      </w:r>
      <w:proofErr w:type="spellStart"/>
      <w:r>
        <w:rPr>
          <w:rFonts w:eastAsia="Calibri"/>
          <w:sz w:val="24"/>
          <w:szCs w:val="24"/>
          <w:lang w:eastAsia="en-US"/>
        </w:rPr>
        <w:t>г</w:t>
      </w:r>
      <w:proofErr w:type="gramStart"/>
      <w:r>
        <w:rPr>
          <w:rFonts w:eastAsia="Calibri"/>
          <w:sz w:val="24"/>
          <w:szCs w:val="24"/>
          <w:lang w:eastAsia="en-US"/>
        </w:rPr>
        <w:t>.М</w:t>
      </w:r>
      <w:proofErr w:type="gramEnd"/>
      <w:r>
        <w:rPr>
          <w:rFonts w:eastAsia="Calibri"/>
          <w:sz w:val="24"/>
          <w:szCs w:val="24"/>
          <w:lang w:eastAsia="en-US"/>
        </w:rPr>
        <w:t>егиону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2; по требованию прокуратуры города – 2.  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проверенных бюджетных ассигнований составил 711 423,8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.,</w:t>
      </w:r>
      <w:r w:rsidRPr="00E833B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E833BC">
        <w:rPr>
          <w:rFonts w:eastAsiaTheme="minorHAnsi"/>
          <w:color w:val="000000" w:themeColor="text1"/>
          <w:sz w:val="24"/>
          <w:szCs w:val="24"/>
          <w:lang w:eastAsia="en-US"/>
        </w:rPr>
        <w:t>контрольными мероприятиями охвачены следующие направления:</w:t>
      </w:r>
    </w:p>
    <w:p w:rsidR="003248CC" w:rsidRPr="00E833BC" w:rsidRDefault="003248CC" w:rsidP="003248C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724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правомерность </w:t>
      </w:r>
      <w:r w:rsidRPr="00E833BC">
        <w:rPr>
          <w:rFonts w:eastAsiaTheme="minorHAnsi"/>
          <w:color w:val="000000" w:themeColor="text1"/>
          <w:sz w:val="24"/>
          <w:szCs w:val="24"/>
          <w:lang w:eastAsia="en-US"/>
        </w:rPr>
        <w:t>установлени</w:t>
      </w:r>
      <w:r w:rsidRPr="00852724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E833B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начислени</w:t>
      </w:r>
      <w:r w:rsidRPr="00852724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E833B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заработной платы работникам муниципальных учреждений – </w:t>
      </w:r>
      <w:r w:rsidRPr="00852724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Pr="00E833B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провер</w:t>
      </w:r>
      <w:r w:rsidRPr="00852724">
        <w:rPr>
          <w:rFonts w:eastAsiaTheme="minorHAnsi"/>
          <w:color w:val="000000" w:themeColor="text1"/>
          <w:sz w:val="24"/>
          <w:szCs w:val="24"/>
          <w:lang w:eastAsia="en-US"/>
        </w:rPr>
        <w:t>ки</w:t>
      </w:r>
      <w:r w:rsidRPr="00E833BC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E72F9">
        <w:rPr>
          <w:sz w:val="24"/>
          <w:szCs w:val="24"/>
        </w:rPr>
        <w:t>целево</w:t>
      </w:r>
      <w:r>
        <w:rPr>
          <w:sz w:val="24"/>
          <w:szCs w:val="24"/>
        </w:rPr>
        <w:t>е</w:t>
      </w:r>
      <w:r w:rsidRPr="00CE72F9">
        <w:rPr>
          <w:sz w:val="24"/>
          <w:szCs w:val="24"/>
        </w:rPr>
        <w:t xml:space="preserve"> и эффективно</w:t>
      </w:r>
      <w:r>
        <w:rPr>
          <w:sz w:val="24"/>
          <w:szCs w:val="24"/>
        </w:rPr>
        <w:t>е</w:t>
      </w:r>
      <w:r w:rsidRPr="00CE72F9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е</w:t>
      </w:r>
      <w:r w:rsidRPr="00CE72F9">
        <w:rPr>
          <w:sz w:val="24"/>
          <w:szCs w:val="24"/>
        </w:rPr>
        <w:t xml:space="preserve"> средств, </w:t>
      </w:r>
      <w:r>
        <w:rPr>
          <w:sz w:val="24"/>
          <w:szCs w:val="24"/>
        </w:rPr>
        <w:t>выделенных на реализацию мероприятий муниципальных программ – 8 проверок;</w:t>
      </w:r>
    </w:p>
    <w:p w:rsidR="003248CC" w:rsidRDefault="003248CC" w:rsidP="003248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1B90">
        <w:rPr>
          <w:sz w:val="24"/>
          <w:szCs w:val="24"/>
        </w:rPr>
        <w:t xml:space="preserve"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осуществлении закупок для обеспечения </w:t>
      </w:r>
      <w:r>
        <w:rPr>
          <w:sz w:val="24"/>
          <w:szCs w:val="24"/>
        </w:rPr>
        <w:t>нужд муниципального образования</w:t>
      </w:r>
      <w:r w:rsidRPr="00BB1B90">
        <w:rPr>
          <w:sz w:val="24"/>
          <w:szCs w:val="24"/>
        </w:rPr>
        <w:t xml:space="preserve"> в пределах полномочий, предусмотренных частями 8, 9</w:t>
      </w:r>
      <w:r>
        <w:rPr>
          <w:sz w:val="24"/>
          <w:szCs w:val="24"/>
        </w:rPr>
        <w:t xml:space="preserve">  статьи  99  Закона  </w:t>
      </w:r>
      <w:r>
        <w:rPr>
          <w:sz w:val="24"/>
          <w:szCs w:val="24"/>
        </w:rPr>
        <w:lastRenderedPageBreak/>
        <w:t>№</w:t>
      </w:r>
      <w:r w:rsidRPr="00BB1B90">
        <w:rPr>
          <w:sz w:val="24"/>
          <w:szCs w:val="24"/>
        </w:rPr>
        <w:t>44-ФЗ</w:t>
      </w:r>
      <w:r>
        <w:rPr>
          <w:sz w:val="24"/>
          <w:szCs w:val="24"/>
        </w:rPr>
        <w:t xml:space="preserve">, а также при </w:t>
      </w:r>
      <w:r w:rsidRPr="004E553E">
        <w:rPr>
          <w:sz w:val="24"/>
          <w:szCs w:val="24"/>
        </w:rPr>
        <w:t xml:space="preserve">осуществлении закупок в рамках </w:t>
      </w:r>
      <w:r>
        <w:rPr>
          <w:rFonts w:eastAsiaTheme="minorHAnsi"/>
          <w:sz w:val="24"/>
          <w:szCs w:val="24"/>
          <w:lang w:eastAsia="en-US"/>
        </w:rPr>
        <w:t>Федерального закона от 18.07.2011 №223-ФЗ «О закупках товаров, работ, услуг отдельными видами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юридических лиц» </w:t>
      </w:r>
      <w:r>
        <w:rPr>
          <w:sz w:val="24"/>
          <w:szCs w:val="24"/>
        </w:rPr>
        <w:t>– 8 проверок;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финансово-хозяйственная деятельность учреждений – 6 проверок.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Кроме того, специалисты отдела внутреннего финансового контроля привлекались для проведения прокуратурой города Мегиона проверки </w:t>
      </w:r>
      <w:r>
        <w:rPr>
          <w:sz w:val="24"/>
          <w:szCs w:val="24"/>
        </w:rPr>
        <w:t>соблюдения законности и обоснованности начисления руководителям учреждений здравоохранения заработной платы, в том числе соблюдения установленной действующим законодательством кратности соотношения средней заработной платы руководителя и работников медицинских учреждений. По итогам проверки в адрес прокуратуры направлены справки.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Также, во исполнение поручения главы города Мегиона от 30.05.2016 №33, отделом</w:t>
      </w:r>
      <w:r>
        <w:rPr>
          <w:rFonts w:eastAsia="Calibri"/>
          <w:sz w:val="24"/>
          <w:szCs w:val="24"/>
          <w:lang w:eastAsia="en-US"/>
        </w:rPr>
        <w:t xml:space="preserve"> проведена оценка эффективности реализации мероприятий целевой программы городского округа город Мегион «Комплексные мероприятия по профилактике правонарушений на территории городского округа город Мегион на 2011-2013 годы» и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2014-2018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годы» по приобретению оборудования для развертывания подсистем видеонаблюдения и подсистем </w:t>
      </w:r>
      <w:proofErr w:type="spellStart"/>
      <w:r>
        <w:rPr>
          <w:rFonts w:eastAsia="Calibri"/>
          <w:sz w:val="24"/>
          <w:szCs w:val="24"/>
          <w:lang w:eastAsia="en-US"/>
        </w:rPr>
        <w:t>фотовидеофиксации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нарушений правил дорожного движения АПК «Безопасный город», а также выполнения работ по обеспечению функционирования данных систем. По итогам выполнения поручения в адрес главы города направлено заключение.</w:t>
      </w:r>
    </w:p>
    <w:p w:rsidR="003248CC" w:rsidRDefault="003248CC" w:rsidP="003248CC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 результатам контрольных мероприятий, проведенных отделом внутреннего финансового контроля администрации города в период 2016 года, установлено нарушений и недостатков, имеющих стоимостную оценку, всего на сумму 75 698,8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., в том числе по видам нарушений: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несоблюдение законодательства Российской Федерации в сфере закупок в рамках реализации полномочий, предусмотренных частями 8, 9  статьи  99  Закона  №44-ФЗ – 11 237,3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нарушения в части начисления заработной платы работникам учреждений – 2 835,7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нарушения в области управления и распоряжения имуществом – 12 226,8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нарушения в части предоставления работникам гарантий и компенсаций – 200,9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нарушения норм Гражданского кодекса РФ – 10 456,1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нарушения правил ведения бухгалтерского учета – 9 663,2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.;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иные нарушения (локальные акты, нарушения условий договоров, срок возврата обеспечения контракта, нарушения 223-ФЗ и др.) – 55 424,2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</w:t>
      </w:r>
    </w:p>
    <w:p w:rsidR="003248CC" w:rsidRDefault="003248CC" w:rsidP="003248CC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Отношение общей суммы выявленных нарушений к общему объему проконтролированных бюджетных ассигнований составляет 10,6%.</w:t>
      </w:r>
    </w:p>
    <w:p w:rsidR="003248CC" w:rsidRDefault="003248CC" w:rsidP="003248CC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Объем финансовых нарушений, подлежащих устранению, составляет 2 322,4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., из них </w:t>
      </w:r>
      <w:r w:rsidRPr="00A828EC">
        <w:rPr>
          <w:rFonts w:eastAsia="Calibri"/>
          <w:bCs/>
          <w:sz w:val="24"/>
          <w:szCs w:val="24"/>
          <w:lang w:eastAsia="en-US"/>
        </w:rPr>
        <w:t xml:space="preserve">устранено по состоянию на 31.12.2016 – 998,3 </w:t>
      </w:r>
      <w:proofErr w:type="spellStart"/>
      <w:r w:rsidRPr="00A828EC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A828EC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 или 43%.</w:t>
      </w:r>
      <w:r w:rsidRPr="00A828EC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Одиннадцать должностных лиц привлечены </w:t>
      </w:r>
      <w:r>
        <w:rPr>
          <w:sz w:val="24"/>
          <w:szCs w:val="24"/>
        </w:rPr>
        <w:t>к дисциплинарной ответственности.</w:t>
      </w:r>
    </w:p>
    <w:p w:rsidR="003248CC" w:rsidRDefault="003248CC" w:rsidP="003248CC">
      <w:pPr>
        <w:ind w:firstLine="567"/>
        <w:jc w:val="both"/>
        <w:rPr>
          <w:sz w:val="24"/>
          <w:szCs w:val="24"/>
        </w:rPr>
      </w:pPr>
      <w:proofErr w:type="gramStart"/>
      <w:r w:rsidRPr="007A0537">
        <w:rPr>
          <w:sz w:val="24"/>
          <w:szCs w:val="24"/>
        </w:rPr>
        <w:t xml:space="preserve">По результатам проведенных в 2016 году контрольных мероприятий, руководителям проверенных учреждений направлено 8 представлений, в которых внесено 65 предложений с конкретными мерами по </w:t>
      </w:r>
      <w:r>
        <w:rPr>
          <w:sz w:val="24"/>
          <w:szCs w:val="24"/>
        </w:rPr>
        <w:t>устранению имеющихся нарушений, из них 44 реализовано. 21 предложение с мерами являются переходящими на 2017 год, так как предусматривают ежемесячные удержания из заработной платы работников муниципальных учреждений неправомерных выплат, либо срок реализации мероприятия оканчивается в 2017 году.</w:t>
      </w:r>
      <w:proofErr w:type="gramEnd"/>
    </w:p>
    <w:p w:rsidR="003248CC" w:rsidRDefault="003248CC" w:rsidP="003248CC">
      <w:pPr>
        <w:ind w:firstLine="567"/>
        <w:jc w:val="both"/>
        <w:rPr>
          <w:sz w:val="24"/>
          <w:szCs w:val="24"/>
        </w:rPr>
      </w:pPr>
    </w:p>
    <w:p w:rsidR="003248CC" w:rsidRPr="007A0537" w:rsidRDefault="003248CC" w:rsidP="003248CC">
      <w:pPr>
        <w:ind w:firstLine="567"/>
        <w:jc w:val="both"/>
        <w:rPr>
          <w:sz w:val="24"/>
          <w:szCs w:val="24"/>
        </w:rPr>
      </w:pPr>
      <w:r w:rsidRPr="007A0537">
        <w:rPr>
          <w:sz w:val="24"/>
          <w:szCs w:val="24"/>
        </w:rPr>
        <w:lastRenderedPageBreak/>
        <w:t xml:space="preserve">Три представления исполнены в полном объеме, пять в процессе исполнения, находятся на контроле отдела, так как  мониторинг исполнения направленных представлений ведётся на постоянной основе. </w:t>
      </w:r>
    </w:p>
    <w:p w:rsidR="003248CC" w:rsidRPr="00964B7F" w:rsidRDefault="003248CC" w:rsidP="003248C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64B7F">
        <w:rPr>
          <w:rFonts w:eastAsia="Calibri"/>
          <w:sz w:val="24"/>
          <w:szCs w:val="24"/>
          <w:lang w:eastAsia="en-US"/>
        </w:rPr>
        <w:t>Взаимодействие отдела внутреннего финансового контроля с органом внешнего финансового контроля (Контрольно-счетной палатой городского округа город Мегион) осуществляется на постоянной основе на предмет координации деятельности: согласовываются планы работы с целью недопущения аналогичных проверок, запрашиваются акты контрольных мероприятий за прошедшие периоды с целью подготовки к собственным проверкам и др.  при необходимости.</w:t>
      </w:r>
    </w:p>
    <w:p w:rsidR="003248CC" w:rsidRPr="00964B7F" w:rsidRDefault="003248CC" w:rsidP="003248C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64B7F">
        <w:rPr>
          <w:rFonts w:eastAsia="Calibri"/>
          <w:sz w:val="24"/>
          <w:szCs w:val="24"/>
          <w:lang w:eastAsia="en-US"/>
        </w:rPr>
        <w:t xml:space="preserve">Взаимодействие отдела внутреннего финансового контроля с правоохранительными органами также носит регулярный характер: ежеквартально в адрес прокуратуры города Мегиона и ОМВД России по </w:t>
      </w:r>
      <w:proofErr w:type="spellStart"/>
      <w:r w:rsidRPr="00964B7F">
        <w:rPr>
          <w:rFonts w:eastAsia="Calibri"/>
          <w:sz w:val="24"/>
          <w:szCs w:val="24"/>
          <w:lang w:eastAsia="en-US"/>
        </w:rPr>
        <w:t>г</w:t>
      </w:r>
      <w:proofErr w:type="gramStart"/>
      <w:r w:rsidRPr="00964B7F">
        <w:rPr>
          <w:rFonts w:eastAsia="Calibri"/>
          <w:sz w:val="24"/>
          <w:szCs w:val="24"/>
          <w:lang w:eastAsia="en-US"/>
        </w:rPr>
        <w:t>.М</w:t>
      </w:r>
      <w:proofErr w:type="gramEnd"/>
      <w:r w:rsidRPr="00964B7F">
        <w:rPr>
          <w:rFonts w:eastAsia="Calibri"/>
          <w:sz w:val="24"/>
          <w:szCs w:val="24"/>
          <w:lang w:eastAsia="en-US"/>
        </w:rPr>
        <w:t>егиону</w:t>
      </w:r>
      <w:proofErr w:type="spellEnd"/>
      <w:r w:rsidRPr="00964B7F">
        <w:rPr>
          <w:rFonts w:eastAsia="Calibri"/>
          <w:sz w:val="24"/>
          <w:szCs w:val="24"/>
          <w:lang w:eastAsia="en-US"/>
        </w:rPr>
        <w:t xml:space="preserve"> направляются акты проверок, для рассмотрения и принятия мер.</w:t>
      </w:r>
    </w:p>
    <w:p w:rsidR="003248CC" w:rsidRPr="00F64F59" w:rsidRDefault="003248CC" w:rsidP="003248C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F59">
        <w:rPr>
          <w:rFonts w:eastAsia="Calibri"/>
          <w:sz w:val="24"/>
          <w:szCs w:val="24"/>
          <w:lang w:eastAsia="en-US"/>
        </w:rPr>
        <w:t>В период 2016 года прокуратурой города Мегиона по 15 актам внесены представления об устранении выявленных нарушений в адрес главы города Мегиона, 4 должностных лица привлечены к административной ответственности.</w:t>
      </w:r>
    </w:p>
    <w:p w:rsidR="003248CC" w:rsidRDefault="003248CC" w:rsidP="002D3663">
      <w:pPr>
        <w:ind w:firstLine="567"/>
        <w:jc w:val="both"/>
      </w:pPr>
      <w:r w:rsidRPr="00F64F59">
        <w:rPr>
          <w:rFonts w:eastAsia="Calibri"/>
          <w:sz w:val="24"/>
          <w:szCs w:val="24"/>
          <w:lang w:eastAsia="en-US"/>
        </w:rPr>
        <w:t xml:space="preserve">По окончании каждого контрольного мероприятия, подписанный сторонами акт направляется главе города Мегиона, для рассмотрения и принятия мер. </w:t>
      </w:r>
      <w:r w:rsidRPr="00F64F59">
        <w:rPr>
          <w:bCs/>
          <w:sz w:val="24"/>
          <w:szCs w:val="24"/>
        </w:rPr>
        <w:t xml:space="preserve">Отдел внутреннего финансового контроля в период 2016 года в своей деятельности использует ПП «Автоматизированная система контрольной деятельности «Ревизор-КС», </w:t>
      </w:r>
      <w:r w:rsidRPr="00F64F59">
        <w:rPr>
          <w:rFonts w:eastAsia="Calibri"/>
          <w:sz w:val="24"/>
          <w:szCs w:val="24"/>
          <w:lang w:eastAsia="en-US"/>
        </w:rPr>
        <w:t xml:space="preserve">осуществляет размещение на официальном интернет-сайте администрации города </w:t>
      </w:r>
      <w:proofErr w:type="spellStart"/>
      <w:r w:rsidRPr="00F64F59">
        <w:rPr>
          <w:rFonts w:eastAsia="Calibri"/>
          <w:sz w:val="24"/>
          <w:szCs w:val="24"/>
          <w:lang w:val="en-US" w:eastAsia="en-US"/>
        </w:rPr>
        <w:t>admmegion</w:t>
      </w:r>
      <w:proofErr w:type="spellEnd"/>
      <w:r w:rsidRPr="00F64F59">
        <w:rPr>
          <w:rFonts w:eastAsia="Calibri"/>
          <w:sz w:val="24"/>
          <w:szCs w:val="24"/>
          <w:lang w:eastAsia="en-US"/>
        </w:rPr>
        <w:t>.</w:t>
      </w:r>
      <w:proofErr w:type="spellStart"/>
      <w:r w:rsidRPr="00F64F59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F64F59">
        <w:rPr>
          <w:rFonts w:eastAsia="Calibri"/>
          <w:sz w:val="24"/>
          <w:szCs w:val="24"/>
          <w:lang w:eastAsia="en-US"/>
        </w:rPr>
        <w:t xml:space="preserve">  годового отчета и ежеквартальных информаций о результатах деятельности.</w:t>
      </w:r>
    </w:p>
    <w:sectPr w:rsidR="003248CC" w:rsidSect="00A858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C3E"/>
    <w:rsid w:val="00052C91"/>
    <w:rsid w:val="00052F48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6BEA"/>
    <w:rsid w:val="00147354"/>
    <w:rsid w:val="00147B68"/>
    <w:rsid w:val="001506D2"/>
    <w:rsid w:val="00151723"/>
    <w:rsid w:val="00151C6D"/>
    <w:rsid w:val="001525DB"/>
    <w:rsid w:val="00152B69"/>
    <w:rsid w:val="00157409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FFD"/>
    <w:rsid w:val="00244CA1"/>
    <w:rsid w:val="0024505D"/>
    <w:rsid w:val="0024604A"/>
    <w:rsid w:val="00247641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622E"/>
    <w:rsid w:val="004606AE"/>
    <w:rsid w:val="004610B6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45B3"/>
    <w:rsid w:val="00807933"/>
    <w:rsid w:val="00815210"/>
    <w:rsid w:val="00815758"/>
    <w:rsid w:val="00815C02"/>
    <w:rsid w:val="00816265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88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42BA"/>
    <w:rsid w:val="00AF7216"/>
    <w:rsid w:val="00B01CEA"/>
    <w:rsid w:val="00B01EF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6727"/>
    <w:rsid w:val="00E86A64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629633CBA528F79219F197E250D6AEC13262D4BA6ED7D67F13AC093E366CF1A836BDF5CBF1D443i75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64E4-64EF-4071-B229-0BA79275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Пугач Марина Александровна</cp:lastModifiedBy>
  <cp:revision>3</cp:revision>
  <cp:lastPrinted>2017-02-06T09:28:00Z</cp:lastPrinted>
  <dcterms:created xsi:type="dcterms:W3CDTF">2017-02-06T09:09:00Z</dcterms:created>
  <dcterms:modified xsi:type="dcterms:W3CDTF">2017-02-06T09:33:00Z</dcterms:modified>
</cp:coreProperties>
</file>