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9D" w:rsidRDefault="00941B9D" w:rsidP="005A3F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0" w:name="_GoBack"/>
      <w:bookmarkEnd w:id="0"/>
    </w:p>
    <w:p w:rsidR="00941B9D" w:rsidRPr="003E2FC8" w:rsidRDefault="00941B9D" w:rsidP="00941B9D">
      <w:pPr>
        <w:widowControl w:val="0"/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lang w:eastAsia="ru-RU"/>
        </w:rPr>
      </w:pPr>
      <w:r w:rsidRPr="003E2FC8">
        <w:rPr>
          <w:rFonts w:ascii="Times New Roman" w:eastAsia="Times New Roman" w:hAnsi="Times New Roman" w:cs="Times New Roman"/>
          <w:lang w:eastAsia="ru-RU"/>
        </w:rPr>
        <w:t>Приложение к письму</w:t>
      </w:r>
    </w:p>
    <w:p w:rsidR="00941B9D" w:rsidRPr="003E2FC8" w:rsidRDefault="00941B9D" w:rsidP="00941B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2FC8">
        <w:rPr>
          <w:rFonts w:ascii="Times New Roman" w:eastAsia="Times New Roman" w:hAnsi="Times New Roman" w:cs="Times New Roman"/>
          <w:lang w:eastAsia="ru-RU"/>
        </w:rPr>
        <w:t xml:space="preserve"> №___________от _________201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6F311E" w:rsidRDefault="006F311E" w:rsidP="006F311E">
      <w:pPr>
        <w:spacing w:after="0" w:line="240" w:lineRule="auto"/>
        <w:jc w:val="center"/>
        <w:rPr>
          <w:rFonts w:ascii="Myriad Pro" w:hAnsi="Myriad Pro"/>
          <w:b/>
          <w:color w:val="0D0D0D"/>
        </w:rPr>
      </w:pPr>
    </w:p>
    <w:p w:rsidR="006F311E" w:rsidRP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Основные условия </w:t>
      </w:r>
      <w:proofErr w:type="spellStart"/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>микрозаймов</w:t>
      </w:r>
      <w:proofErr w:type="spellEnd"/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6F311E" w:rsidRP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color w:val="0D0D0D"/>
          <w:sz w:val="28"/>
          <w:szCs w:val="28"/>
        </w:rPr>
        <w:t xml:space="preserve">Фонда «Югорская региональная </w:t>
      </w:r>
      <w:proofErr w:type="spellStart"/>
      <w:r w:rsidRPr="006F311E">
        <w:rPr>
          <w:rFonts w:ascii="Times New Roman" w:hAnsi="Times New Roman" w:cs="Times New Roman"/>
          <w:color w:val="0D0D0D"/>
          <w:sz w:val="28"/>
          <w:szCs w:val="28"/>
        </w:rPr>
        <w:t>микрокредитная</w:t>
      </w:r>
      <w:proofErr w:type="spellEnd"/>
      <w:r w:rsidRPr="006F311E">
        <w:rPr>
          <w:rFonts w:ascii="Times New Roman" w:hAnsi="Times New Roman" w:cs="Times New Roman"/>
          <w:color w:val="0D0D0D"/>
          <w:sz w:val="28"/>
          <w:szCs w:val="28"/>
        </w:rPr>
        <w:t xml:space="preserve"> компания» </w:t>
      </w:r>
    </w:p>
    <w:p w:rsidR="006F311E" w:rsidRP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>для социально-ориентированных некоммерческих организаций</w:t>
      </w:r>
    </w:p>
    <w:p w:rsidR="006F311E" w:rsidRP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22"/>
        <w:gridCol w:w="283"/>
        <w:gridCol w:w="6182"/>
      </w:tblGrid>
      <w:tr w:rsidR="006F311E" w:rsidRPr="006F311E" w:rsidTr="00F5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Максимальная сумма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</w:p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Один миллион рублей</w:t>
            </w:r>
          </w:p>
        </w:tc>
      </w:tr>
      <w:tr w:rsidR="006F311E" w:rsidRPr="006F311E" w:rsidTr="00F5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Максимальный срок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</w:p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Три года</w:t>
            </w:r>
          </w:p>
        </w:tc>
      </w:tr>
      <w:tr w:rsidR="006F311E" w:rsidRPr="006F311E" w:rsidTr="00F5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Процентная ставка</w:t>
            </w:r>
          </w:p>
          <w:p w:rsidR="006F311E" w:rsidRPr="006F311E" w:rsidRDefault="006F311E" w:rsidP="006F311E">
            <w:pPr>
              <w:spacing w:before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(процентов годовых)</w:t>
            </w:r>
          </w:p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6,5 </w:t>
            </w:r>
          </w:p>
        </w:tc>
      </w:tr>
      <w:tr w:rsidR="006F311E" w:rsidRPr="006F311E" w:rsidTr="00F5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Целевой характер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документальное подтверждение использования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 в соответствии его целями</w:t>
            </w:r>
          </w:p>
        </w:tc>
      </w:tr>
      <w:tr w:rsidR="006F311E" w:rsidRPr="006F311E" w:rsidTr="00F5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Цели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приобретение основных средств, пополнение оборотных средств, оплата товаров, работ, услуг и иные цели, соответствующие целям деятельности юридического лица, за исключением целей выплаты заработной платы, уплаты налоговых и иных обязательных платежей и иные цели, не связанные с осуществлением Заемщиком деятельности</w:t>
            </w:r>
          </w:p>
        </w:tc>
      </w:tr>
      <w:tr w:rsidR="006F311E" w:rsidRPr="006F311E" w:rsidTr="00F5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Требования к заемщику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постановка на налоговый учет и осуществление деятельности </w:t>
            </w:r>
            <w:proofErr w:type="gramStart"/>
            <w:r w:rsidRPr="006F311E">
              <w:rPr>
                <w:color w:val="0D0D0D"/>
                <w:sz w:val="28"/>
                <w:szCs w:val="28"/>
              </w:rPr>
              <w:t>в</w:t>
            </w:r>
            <w:proofErr w:type="gramEnd"/>
            <w:r w:rsidRPr="006F311E">
              <w:rPr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6F311E">
              <w:rPr>
                <w:color w:val="0D0D0D"/>
                <w:sz w:val="28"/>
                <w:szCs w:val="28"/>
              </w:rPr>
              <w:t>Ханты-Мансийском</w:t>
            </w:r>
            <w:proofErr w:type="gramEnd"/>
            <w:r w:rsidRPr="006F311E">
              <w:rPr>
                <w:color w:val="0D0D0D"/>
                <w:sz w:val="28"/>
                <w:szCs w:val="28"/>
              </w:rPr>
              <w:t xml:space="preserve"> автономном округе – Югре;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задолженности по уплате налогов и взносов в бюджеты всех уровней и государственные внебюджетные фонды; 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 -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 (для региональных социально ориентированных некоммерческих организаций).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наличие финансовых средств (в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т.ч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. чистой прибыли), достаточных для внесения платежей по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микрозайму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фактов </w:t>
            </w:r>
            <w:proofErr w:type="gramStart"/>
            <w:r w:rsidRPr="006F311E">
              <w:rPr>
                <w:color w:val="0D0D0D"/>
                <w:sz w:val="28"/>
                <w:szCs w:val="28"/>
              </w:rPr>
              <w:t>не исполнения</w:t>
            </w:r>
            <w:proofErr w:type="gramEnd"/>
            <w:r w:rsidRPr="006F311E">
              <w:rPr>
                <w:color w:val="0D0D0D"/>
                <w:sz w:val="28"/>
                <w:szCs w:val="28"/>
              </w:rPr>
              <w:t xml:space="preserve"> Заемщиком, его учредителем (участником), либо руководителем в добровольном порядке </w:t>
            </w:r>
            <w:r w:rsidRPr="006F311E">
              <w:rPr>
                <w:color w:val="0D0D0D"/>
                <w:sz w:val="28"/>
                <w:szCs w:val="28"/>
              </w:rPr>
              <w:lastRenderedPageBreak/>
              <w:t xml:space="preserve">судебного акта, принятого в связи с нарушением условий предоставления поддержки, полученной ранее в Фонде;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обеспечения исполнения обязательств по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микрозайму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у Заемщика, учредителей (участников) Заемщика просроченной задолженности по кредитным договорам, договорам займа, договорам лизинга, превышающей срок 30 дней за 6 месяцев, предшествующих месяцу обращения в Фонд;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возбужденных в отношении Заемщика, либо учредителей (участников) Заемщика исполнительных производств на общую сумму более 10 тысяч рублей.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Обязательства по возврату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 могут быть обеспечены: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поручительством граждан, имеющих постоянное место работы;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залогом имущества (в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т.ч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. имущества третьих лиц);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</w:tr>
      <w:tr w:rsidR="006F311E" w:rsidRPr="006F311E" w:rsidTr="00F5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lastRenderedPageBreak/>
              <w:t>Обеспечение обязательств</w:t>
            </w:r>
          </w:p>
          <w:p w:rsidR="006F311E" w:rsidRPr="006F311E" w:rsidRDefault="006F311E" w:rsidP="006F311E">
            <w:pPr>
              <w:spacing w:before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(возможно сочетание)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поручительство граждан, имеющих постоянное место работы;</w:t>
            </w:r>
          </w:p>
          <w:p w:rsidR="006F311E" w:rsidRPr="006F311E" w:rsidRDefault="006F311E" w:rsidP="006F311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залог имущества, в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т.ч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>. имущества третьих лиц (за исключением жилого имущества);</w:t>
            </w:r>
          </w:p>
          <w:p w:rsidR="006F311E" w:rsidRPr="006F311E" w:rsidRDefault="006F311E" w:rsidP="006F311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</w:tr>
      <w:tr w:rsidR="006F311E" w:rsidRPr="006F311E" w:rsidTr="00F5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Подробные условия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на сайте Фонда «Югорская региональная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микрокредитная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 компания в сети интернет </w:t>
            </w:r>
            <w:hyperlink r:id="rId8" w:history="1">
              <w:r w:rsidRPr="006F311E">
                <w:rPr>
                  <w:color w:val="0D0D0D"/>
                  <w:sz w:val="28"/>
                  <w:szCs w:val="28"/>
                </w:rPr>
                <w:t>www.fundmicro.86.ru</w:t>
              </w:r>
            </w:hyperlink>
          </w:p>
        </w:tc>
      </w:tr>
    </w:tbl>
    <w:p w:rsidR="00941B9D" w:rsidRPr="006F311E" w:rsidRDefault="00941B9D" w:rsidP="006F31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1B9D" w:rsidRPr="006F311E" w:rsidSect="00ED5983">
      <w:pgSz w:w="11906" w:h="16838"/>
      <w:pgMar w:top="851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91" w:rsidRDefault="00105E91" w:rsidP="00617B40">
      <w:pPr>
        <w:spacing w:after="0" w:line="240" w:lineRule="auto"/>
      </w:pPr>
      <w:r>
        <w:separator/>
      </w:r>
    </w:p>
  </w:endnote>
  <w:endnote w:type="continuationSeparator" w:id="0">
    <w:p w:rsidR="00105E91" w:rsidRDefault="00105E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Segoe UI"/>
    <w:panose1 w:val="020B0503030403020204"/>
    <w:charset w:val="CC"/>
    <w:family w:val="swiss"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91" w:rsidRDefault="00105E91" w:rsidP="00617B40">
      <w:pPr>
        <w:spacing w:after="0" w:line="240" w:lineRule="auto"/>
      </w:pPr>
      <w:r>
        <w:separator/>
      </w:r>
    </w:p>
  </w:footnote>
  <w:footnote w:type="continuationSeparator" w:id="0">
    <w:p w:rsidR="00105E91" w:rsidRDefault="00105E9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2570"/>
    <w:rsid w:val="000668A5"/>
    <w:rsid w:val="00091633"/>
    <w:rsid w:val="00094C89"/>
    <w:rsid w:val="000A20DE"/>
    <w:rsid w:val="000B30E4"/>
    <w:rsid w:val="000B4C48"/>
    <w:rsid w:val="000B5511"/>
    <w:rsid w:val="000B6BD3"/>
    <w:rsid w:val="000E2AD9"/>
    <w:rsid w:val="000F242D"/>
    <w:rsid w:val="00105E91"/>
    <w:rsid w:val="00150967"/>
    <w:rsid w:val="00167936"/>
    <w:rsid w:val="001771BB"/>
    <w:rsid w:val="00182B80"/>
    <w:rsid w:val="001847D2"/>
    <w:rsid w:val="0018600B"/>
    <w:rsid w:val="00186A59"/>
    <w:rsid w:val="001C5C3F"/>
    <w:rsid w:val="001F01BB"/>
    <w:rsid w:val="002111BE"/>
    <w:rsid w:val="00225C7D"/>
    <w:rsid w:val="00226D2C"/>
    <w:rsid w:val="002300FD"/>
    <w:rsid w:val="00234040"/>
    <w:rsid w:val="002529F0"/>
    <w:rsid w:val="00261D49"/>
    <w:rsid w:val="002A75A0"/>
    <w:rsid w:val="002D0994"/>
    <w:rsid w:val="00301280"/>
    <w:rsid w:val="00343BF0"/>
    <w:rsid w:val="003624D8"/>
    <w:rsid w:val="00365A46"/>
    <w:rsid w:val="00397EFC"/>
    <w:rsid w:val="003E1A74"/>
    <w:rsid w:val="003F2416"/>
    <w:rsid w:val="003F3603"/>
    <w:rsid w:val="00404BE7"/>
    <w:rsid w:val="00417101"/>
    <w:rsid w:val="00422070"/>
    <w:rsid w:val="00431272"/>
    <w:rsid w:val="004333EE"/>
    <w:rsid w:val="00436305"/>
    <w:rsid w:val="00440F50"/>
    <w:rsid w:val="0044500A"/>
    <w:rsid w:val="00465FC6"/>
    <w:rsid w:val="004B28BF"/>
    <w:rsid w:val="004C069C"/>
    <w:rsid w:val="004C7125"/>
    <w:rsid w:val="004D357A"/>
    <w:rsid w:val="004F72DA"/>
    <w:rsid w:val="004F7CDE"/>
    <w:rsid w:val="00532CA8"/>
    <w:rsid w:val="005439BD"/>
    <w:rsid w:val="00592528"/>
    <w:rsid w:val="005A3F3A"/>
    <w:rsid w:val="005A66B0"/>
    <w:rsid w:val="005B2935"/>
    <w:rsid w:val="005B7083"/>
    <w:rsid w:val="005D1EE8"/>
    <w:rsid w:val="005D5C72"/>
    <w:rsid w:val="005E46AB"/>
    <w:rsid w:val="005F0864"/>
    <w:rsid w:val="00617285"/>
    <w:rsid w:val="00617B40"/>
    <w:rsid w:val="00623C81"/>
    <w:rsid w:val="00624276"/>
    <w:rsid w:val="00626321"/>
    <w:rsid w:val="00636F28"/>
    <w:rsid w:val="00655734"/>
    <w:rsid w:val="006615CF"/>
    <w:rsid w:val="006722F9"/>
    <w:rsid w:val="00691CD0"/>
    <w:rsid w:val="00693700"/>
    <w:rsid w:val="00695508"/>
    <w:rsid w:val="006A5B30"/>
    <w:rsid w:val="006B1282"/>
    <w:rsid w:val="006C37AF"/>
    <w:rsid w:val="006C77B8"/>
    <w:rsid w:val="006D18AE"/>
    <w:rsid w:val="006D495B"/>
    <w:rsid w:val="006D78B6"/>
    <w:rsid w:val="006F0348"/>
    <w:rsid w:val="006F311E"/>
    <w:rsid w:val="00721CB1"/>
    <w:rsid w:val="0072300E"/>
    <w:rsid w:val="007343BF"/>
    <w:rsid w:val="00744626"/>
    <w:rsid w:val="0077481C"/>
    <w:rsid w:val="007A0722"/>
    <w:rsid w:val="007A51F5"/>
    <w:rsid w:val="007C5828"/>
    <w:rsid w:val="00805A4C"/>
    <w:rsid w:val="00822F9D"/>
    <w:rsid w:val="00843228"/>
    <w:rsid w:val="008459BB"/>
    <w:rsid w:val="00886731"/>
    <w:rsid w:val="00887852"/>
    <w:rsid w:val="008C081F"/>
    <w:rsid w:val="008C2ACB"/>
    <w:rsid w:val="008D6252"/>
    <w:rsid w:val="008E2E33"/>
    <w:rsid w:val="008E4601"/>
    <w:rsid w:val="00903CF1"/>
    <w:rsid w:val="00927695"/>
    <w:rsid w:val="00933810"/>
    <w:rsid w:val="00941B9D"/>
    <w:rsid w:val="0096338B"/>
    <w:rsid w:val="009917B5"/>
    <w:rsid w:val="009A231B"/>
    <w:rsid w:val="009C0855"/>
    <w:rsid w:val="009C1751"/>
    <w:rsid w:val="009F6EC2"/>
    <w:rsid w:val="00A13728"/>
    <w:rsid w:val="00A14960"/>
    <w:rsid w:val="00A33D50"/>
    <w:rsid w:val="00A94833"/>
    <w:rsid w:val="00AC16A7"/>
    <w:rsid w:val="00AC194A"/>
    <w:rsid w:val="00AD697A"/>
    <w:rsid w:val="00B17E67"/>
    <w:rsid w:val="00B2079F"/>
    <w:rsid w:val="00B2259C"/>
    <w:rsid w:val="00B45F61"/>
    <w:rsid w:val="00B513BD"/>
    <w:rsid w:val="00B53A62"/>
    <w:rsid w:val="00B62232"/>
    <w:rsid w:val="00B626AF"/>
    <w:rsid w:val="00B76CD1"/>
    <w:rsid w:val="00B81A2D"/>
    <w:rsid w:val="00BA1EF6"/>
    <w:rsid w:val="00BB4AB4"/>
    <w:rsid w:val="00BB6639"/>
    <w:rsid w:val="00BC76DD"/>
    <w:rsid w:val="00BE2AF4"/>
    <w:rsid w:val="00BF262A"/>
    <w:rsid w:val="00BF70FC"/>
    <w:rsid w:val="00C002B4"/>
    <w:rsid w:val="00C16253"/>
    <w:rsid w:val="00C21D1F"/>
    <w:rsid w:val="00C239F1"/>
    <w:rsid w:val="00C35270"/>
    <w:rsid w:val="00C36F0C"/>
    <w:rsid w:val="00C36F5A"/>
    <w:rsid w:val="00C408BB"/>
    <w:rsid w:val="00C51F70"/>
    <w:rsid w:val="00C7412C"/>
    <w:rsid w:val="00C9480A"/>
    <w:rsid w:val="00C95772"/>
    <w:rsid w:val="00CA23D8"/>
    <w:rsid w:val="00CA7141"/>
    <w:rsid w:val="00CC4C1B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C17ED"/>
    <w:rsid w:val="00DE12FA"/>
    <w:rsid w:val="00DE5F48"/>
    <w:rsid w:val="00DF47E4"/>
    <w:rsid w:val="00E024DC"/>
    <w:rsid w:val="00E05238"/>
    <w:rsid w:val="00E05262"/>
    <w:rsid w:val="00E05392"/>
    <w:rsid w:val="00E23242"/>
    <w:rsid w:val="00E26486"/>
    <w:rsid w:val="00E516F7"/>
    <w:rsid w:val="00E55913"/>
    <w:rsid w:val="00E624C3"/>
    <w:rsid w:val="00E83F69"/>
    <w:rsid w:val="00ED01A2"/>
    <w:rsid w:val="00ED5983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  <w:rsid w:val="00FF4453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E2E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2E33"/>
  </w:style>
  <w:style w:type="table" w:customStyle="1" w:styleId="1">
    <w:name w:val="Сетка таблицы1"/>
    <w:basedOn w:val="a1"/>
    <w:next w:val="a5"/>
    <w:uiPriority w:val="59"/>
    <w:rsid w:val="0017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6F311E"/>
    <w:pPr>
      <w:spacing w:before="120"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E2E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2E33"/>
  </w:style>
  <w:style w:type="table" w:customStyle="1" w:styleId="1">
    <w:name w:val="Сетка таблицы1"/>
    <w:basedOn w:val="a1"/>
    <w:next w:val="a5"/>
    <w:uiPriority w:val="59"/>
    <w:rsid w:val="0017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6F311E"/>
    <w:pPr>
      <w:spacing w:before="120"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micro.8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C370-5353-4031-908F-1849762B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2019-09-02T11:09:00Z</dcterms:created>
  <dcterms:modified xsi:type="dcterms:W3CDTF">2019-09-02T11:09:00Z</dcterms:modified>
</cp:coreProperties>
</file>