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48" w:rsidRPr="00FE0C33" w:rsidRDefault="00333C48" w:rsidP="00333C48">
      <w:pPr>
        <w:spacing w:after="0" w:line="240" w:lineRule="auto"/>
        <w:jc w:val="center"/>
        <w:outlineLvl w:val="2"/>
        <w:rPr>
          <w:rFonts w:ascii="Times New Roman" w:eastAsia="Times New Roman" w:hAnsi="Times New Roman" w:cs="Times New Roman"/>
          <w:b/>
          <w:color w:val="000000" w:themeColor="text1"/>
          <w:sz w:val="32"/>
          <w:szCs w:val="32"/>
          <w:lang w:eastAsia="ru-RU"/>
        </w:rPr>
      </w:pPr>
      <w:r w:rsidRPr="00FE0C33">
        <w:rPr>
          <w:rFonts w:ascii="Times New Roman" w:eastAsia="Times New Roman" w:hAnsi="Times New Roman" w:cs="Times New Roman"/>
          <w:b/>
          <w:color w:val="000000" w:themeColor="text1"/>
          <w:sz w:val="32"/>
          <w:szCs w:val="32"/>
          <w:lang w:eastAsia="ru-RU"/>
        </w:rPr>
        <w:t>Отчет департамента экономической политики за 201</w:t>
      </w:r>
      <w:r w:rsidR="00131026">
        <w:rPr>
          <w:rFonts w:ascii="Times New Roman" w:eastAsia="Times New Roman" w:hAnsi="Times New Roman" w:cs="Times New Roman"/>
          <w:b/>
          <w:color w:val="000000" w:themeColor="text1"/>
          <w:sz w:val="32"/>
          <w:szCs w:val="32"/>
          <w:lang w:eastAsia="ru-RU"/>
        </w:rPr>
        <w:t>5</w:t>
      </w:r>
      <w:r w:rsidRPr="00FE0C33">
        <w:rPr>
          <w:rFonts w:ascii="Times New Roman" w:eastAsia="Times New Roman" w:hAnsi="Times New Roman" w:cs="Times New Roman"/>
          <w:b/>
          <w:color w:val="000000" w:themeColor="text1"/>
          <w:sz w:val="32"/>
          <w:szCs w:val="32"/>
          <w:lang w:eastAsia="ru-RU"/>
        </w:rPr>
        <w:t xml:space="preserve"> год</w:t>
      </w:r>
    </w:p>
    <w:p w:rsidR="00333C48" w:rsidRDefault="00333C48" w:rsidP="00333C48">
      <w:pPr>
        <w:spacing w:after="0" w:line="240" w:lineRule="auto"/>
        <w:jc w:val="center"/>
        <w:outlineLvl w:val="2"/>
        <w:rPr>
          <w:rFonts w:ascii="Times New Roman" w:eastAsia="Times New Roman" w:hAnsi="Times New Roman" w:cs="Times New Roman"/>
          <w:b/>
          <w:color w:val="000000" w:themeColor="text1"/>
          <w:sz w:val="32"/>
          <w:szCs w:val="32"/>
          <w:lang w:eastAsia="ru-RU"/>
        </w:rPr>
      </w:pPr>
    </w:p>
    <w:p w:rsidR="00CB3B3A" w:rsidRPr="00FE0C33" w:rsidRDefault="00CB3B3A" w:rsidP="00333C48">
      <w:pPr>
        <w:spacing w:after="0" w:line="240" w:lineRule="auto"/>
        <w:jc w:val="center"/>
        <w:outlineLvl w:val="2"/>
        <w:rPr>
          <w:rFonts w:ascii="Times New Roman" w:eastAsia="Times New Roman" w:hAnsi="Times New Roman" w:cs="Times New Roman"/>
          <w:b/>
          <w:color w:val="000000" w:themeColor="text1"/>
          <w:sz w:val="32"/>
          <w:szCs w:val="32"/>
          <w:lang w:eastAsia="ru-RU"/>
        </w:rPr>
      </w:pPr>
    </w:p>
    <w:p w:rsidR="00333C48" w:rsidRPr="00131026"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31026">
        <w:rPr>
          <w:rFonts w:ascii="Times New Roman" w:eastAsia="Times New Roman" w:hAnsi="Times New Roman" w:cs="Times New Roman"/>
          <w:color w:val="000000" w:themeColor="text1"/>
          <w:sz w:val="24"/>
          <w:szCs w:val="24"/>
          <w:lang w:eastAsia="ru-RU"/>
        </w:rPr>
        <w:t>Осуществление анализа социально-экономического развития городского округа, осуществление прогнозирования его развития и выработка предложений по улучшению социально-экономического состояния территории является основной функцией отдела аналитической работы и прогнозирования.</w:t>
      </w:r>
    </w:p>
    <w:p w:rsidR="00333C48" w:rsidRPr="003F2884"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31026">
        <w:rPr>
          <w:rFonts w:ascii="Times New Roman" w:eastAsia="Times New Roman" w:hAnsi="Times New Roman" w:cs="Times New Roman"/>
          <w:color w:val="000000" w:themeColor="text1"/>
          <w:sz w:val="24"/>
          <w:szCs w:val="24"/>
          <w:lang w:eastAsia="ru-RU"/>
        </w:rPr>
        <w:t xml:space="preserve">В соответствии с данной функцией сотрудниками отдела разрабатывается обширный перечень крупных документов, отражающих динамику развития и текущее состояние </w:t>
      </w:r>
      <w:r w:rsidRPr="003F2884">
        <w:rPr>
          <w:rFonts w:ascii="Times New Roman" w:eastAsia="Times New Roman" w:hAnsi="Times New Roman" w:cs="Times New Roman"/>
          <w:color w:val="000000" w:themeColor="text1"/>
          <w:sz w:val="24"/>
          <w:szCs w:val="24"/>
          <w:lang w:eastAsia="ru-RU"/>
        </w:rPr>
        <w:t xml:space="preserve">социальной и экономической сферы города Мегиона. </w:t>
      </w:r>
    </w:p>
    <w:p w:rsidR="00333C48" w:rsidRPr="003F2884"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F2884">
        <w:rPr>
          <w:rFonts w:ascii="Times New Roman" w:eastAsia="Times New Roman" w:hAnsi="Times New Roman" w:cs="Times New Roman"/>
          <w:color w:val="000000" w:themeColor="text1"/>
          <w:sz w:val="24"/>
          <w:szCs w:val="24"/>
          <w:lang w:eastAsia="ru-RU"/>
        </w:rPr>
        <w:t>В январе 201</w:t>
      </w:r>
      <w:r w:rsidR="00131026" w:rsidRPr="003F2884">
        <w:rPr>
          <w:rFonts w:ascii="Times New Roman" w:eastAsia="Times New Roman" w:hAnsi="Times New Roman" w:cs="Times New Roman"/>
          <w:color w:val="000000" w:themeColor="text1"/>
          <w:sz w:val="24"/>
          <w:szCs w:val="24"/>
          <w:lang w:eastAsia="ru-RU"/>
        </w:rPr>
        <w:t>5</w:t>
      </w:r>
      <w:r w:rsidRPr="003F2884">
        <w:rPr>
          <w:rFonts w:ascii="Times New Roman" w:eastAsia="Times New Roman" w:hAnsi="Times New Roman" w:cs="Times New Roman"/>
          <w:color w:val="000000" w:themeColor="text1"/>
          <w:sz w:val="24"/>
          <w:szCs w:val="24"/>
          <w:lang w:eastAsia="ru-RU"/>
        </w:rPr>
        <w:t xml:space="preserve"> было осуществлено формирование </w:t>
      </w:r>
      <w:r w:rsidRPr="003F2884">
        <w:rPr>
          <w:rFonts w:ascii="Times New Roman" w:eastAsia="Times New Roman" w:hAnsi="Times New Roman" w:cs="Times New Roman"/>
          <w:bCs/>
          <w:color w:val="000000" w:themeColor="text1"/>
          <w:sz w:val="24"/>
          <w:szCs w:val="24"/>
          <w:lang w:eastAsia="ru-RU"/>
        </w:rPr>
        <w:t>предварительных Итогов социально-экономического развития городского округа город Мегион за предыдущий год</w:t>
      </w:r>
      <w:r w:rsidRPr="003F2884">
        <w:rPr>
          <w:rFonts w:ascii="Times New Roman" w:eastAsia="Times New Roman" w:hAnsi="Times New Roman" w:cs="Times New Roman"/>
          <w:color w:val="000000" w:themeColor="text1"/>
          <w:sz w:val="24"/>
          <w:szCs w:val="24"/>
          <w:lang w:eastAsia="ru-RU"/>
        </w:rPr>
        <w:t>. Обзорная информация была направлена в Департамент экономическо</w:t>
      </w:r>
      <w:r w:rsidR="006E7369" w:rsidRPr="003F2884">
        <w:rPr>
          <w:rFonts w:ascii="Times New Roman" w:eastAsia="Times New Roman" w:hAnsi="Times New Roman" w:cs="Times New Roman"/>
          <w:color w:val="000000" w:themeColor="text1"/>
          <w:sz w:val="24"/>
          <w:szCs w:val="24"/>
          <w:lang w:eastAsia="ru-RU"/>
        </w:rPr>
        <w:t>й</w:t>
      </w:r>
      <w:r w:rsidRPr="003F2884">
        <w:rPr>
          <w:rFonts w:ascii="Times New Roman" w:eastAsia="Times New Roman" w:hAnsi="Times New Roman" w:cs="Times New Roman"/>
          <w:color w:val="000000" w:themeColor="text1"/>
          <w:sz w:val="24"/>
          <w:szCs w:val="24"/>
          <w:lang w:eastAsia="ru-RU"/>
        </w:rPr>
        <w:t xml:space="preserve"> политики ХМАО-Югры для осуществления мониторинга территорий автономного округа, а также размещена на официальном сайте администрации города.</w:t>
      </w:r>
    </w:p>
    <w:p w:rsidR="00333C48" w:rsidRPr="003F2884"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F2884">
        <w:rPr>
          <w:rFonts w:ascii="Times New Roman" w:eastAsia="Times New Roman" w:hAnsi="Times New Roman" w:cs="Times New Roman"/>
          <w:color w:val="000000" w:themeColor="text1"/>
          <w:sz w:val="24"/>
          <w:szCs w:val="24"/>
          <w:lang w:eastAsia="ru-RU"/>
        </w:rPr>
        <w:t xml:space="preserve">В марте месяце было закончено формирование </w:t>
      </w:r>
      <w:r w:rsidRPr="003F2884">
        <w:rPr>
          <w:rFonts w:ascii="Times New Roman" w:eastAsia="Times New Roman" w:hAnsi="Times New Roman" w:cs="Times New Roman"/>
          <w:bCs/>
          <w:color w:val="000000" w:themeColor="text1"/>
          <w:sz w:val="24"/>
          <w:szCs w:val="24"/>
          <w:lang w:eastAsia="ru-RU"/>
        </w:rPr>
        <w:t>Годового отчета о социально-экономическом развитии городского округа город Мегион</w:t>
      </w:r>
      <w:r w:rsidRPr="003F2884">
        <w:rPr>
          <w:rFonts w:ascii="Times New Roman" w:eastAsia="Times New Roman" w:hAnsi="Times New Roman" w:cs="Times New Roman"/>
          <w:color w:val="000000" w:themeColor="text1"/>
          <w:sz w:val="24"/>
          <w:szCs w:val="24"/>
          <w:lang w:eastAsia="ru-RU"/>
        </w:rPr>
        <w:t xml:space="preserve">. В данном отчете отражены общегородские экономические показатели, а также показатели деятельности муниципальных учреждений. Данный документ охватывает обширный объем показателей, характеризующих состояние различных сфер городского округа и насчитывает </w:t>
      </w:r>
      <w:r w:rsidR="00FE0C33" w:rsidRPr="003F2884">
        <w:rPr>
          <w:rFonts w:ascii="Times New Roman" w:eastAsia="Times New Roman" w:hAnsi="Times New Roman" w:cs="Times New Roman"/>
          <w:color w:val="000000" w:themeColor="text1"/>
          <w:sz w:val="24"/>
          <w:szCs w:val="24"/>
          <w:lang w:eastAsia="ru-RU"/>
        </w:rPr>
        <w:t>более</w:t>
      </w:r>
      <w:r w:rsidRPr="003F2884">
        <w:rPr>
          <w:rFonts w:ascii="Times New Roman" w:eastAsia="Times New Roman" w:hAnsi="Times New Roman" w:cs="Times New Roman"/>
          <w:color w:val="000000" w:themeColor="text1"/>
          <w:sz w:val="24"/>
          <w:szCs w:val="24"/>
          <w:lang w:eastAsia="ru-RU"/>
        </w:rPr>
        <w:t xml:space="preserve"> </w:t>
      </w:r>
      <w:r w:rsidR="00131026" w:rsidRPr="003F2884">
        <w:rPr>
          <w:rFonts w:ascii="Times New Roman" w:eastAsia="Times New Roman" w:hAnsi="Times New Roman" w:cs="Times New Roman"/>
          <w:color w:val="000000" w:themeColor="text1"/>
          <w:sz w:val="24"/>
          <w:szCs w:val="24"/>
          <w:lang w:eastAsia="ru-RU"/>
        </w:rPr>
        <w:t>1</w:t>
      </w:r>
      <w:r w:rsidR="006E7369" w:rsidRPr="003F2884">
        <w:rPr>
          <w:rFonts w:ascii="Times New Roman" w:eastAsia="Times New Roman" w:hAnsi="Times New Roman" w:cs="Times New Roman"/>
          <w:color w:val="000000" w:themeColor="text1"/>
          <w:sz w:val="24"/>
          <w:szCs w:val="24"/>
          <w:lang w:eastAsia="ru-RU"/>
        </w:rPr>
        <w:t>00</w:t>
      </w:r>
      <w:r w:rsidRPr="003F2884">
        <w:rPr>
          <w:rFonts w:ascii="Times New Roman" w:eastAsia="Times New Roman" w:hAnsi="Times New Roman" w:cs="Times New Roman"/>
          <w:color w:val="000000" w:themeColor="text1"/>
          <w:sz w:val="24"/>
          <w:szCs w:val="24"/>
          <w:lang w:eastAsia="ru-RU"/>
        </w:rPr>
        <w:t xml:space="preserve"> страниц и </w:t>
      </w:r>
      <w:proofErr w:type="gramStart"/>
      <w:r w:rsidRPr="003F2884">
        <w:rPr>
          <w:rFonts w:ascii="Times New Roman" w:eastAsia="Times New Roman" w:hAnsi="Times New Roman" w:cs="Times New Roman"/>
          <w:color w:val="000000" w:themeColor="text1"/>
          <w:sz w:val="24"/>
          <w:szCs w:val="24"/>
          <w:lang w:eastAsia="ru-RU"/>
        </w:rPr>
        <w:t>подводит итоговые результаты</w:t>
      </w:r>
      <w:proofErr w:type="gramEnd"/>
      <w:r w:rsidRPr="003F2884">
        <w:rPr>
          <w:rFonts w:ascii="Times New Roman" w:eastAsia="Times New Roman" w:hAnsi="Times New Roman" w:cs="Times New Roman"/>
          <w:color w:val="000000" w:themeColor="text1"/>
          <w:sz w:val="24"/>
          <w:szCs w:val="24"/>
          <w:lang w:eastAsia="ru-RU"/>
        </w:rPr>
        <w:t xml:space="preserve"> развития города.</w:t>
      </w:r>
    </w:p>
    <w:p w:rsidR="00333C48" w:rsidRPr="003F2884"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F2884">
        <w:rPr>
          <w:rFonts w:ascii="Times New Roman" w:eastAsia="Times New Roman" w:hAnsi="Times New Roman" w:cs="Times New Roman"/>
          <w:bCs/>
          <w:color w:val="000000" w:themeColor="text1"/>
          <w:sz w:val="24"/>
          <w:szCs w:val="24"/>
          <w:lang w:eastAsia="ru-RU"/>
        </w:rPr>
        <w:t>Проведена корректировка «Единой базы паспортов учреждений социальной сферы»</w:t>
      </w:r>
      <w:r w:rsidRPr="003F2884">
        <w:rPr>
          <w:rFonts w:ascii="Times New Roman" w:eastAsia="Times New Roman" w:hAnsi="Times New Roman" w:cs="Times New Roman"/>
          <w:color w:val="000000" w:themeColor="text1"/>
          <w:sz w:val="24"/>
          <w:szCs w:val="24"/>
          <w:lang w:eastAsia="ru-RU"/>
        </w:rPr>
        <w:t xml:space="preserve">. </w:t>
      </w:r>
    </w:p>
    <w:p w:rsidR="00333C48" w:rsidRPr="003F2884" w:rsidRDefault="00131026"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F2884">
        <w:rPr>
          <w:rFonts w:ascii="Times New Roman" w:eastAsia="Times New Roman" w:hAnsi="Times New Roman" w:cs="Times New Roman"/>
          <w:bCs/>
          <w:color w:val="000000" w:themeColor="text1"/>
          <w:sz w:val="24"/>
          <w:szCs w:val="24"/>
          <w:lang w:eastAsia="ru-RU"/>
        </w:rPr>
        <w:t>Т</w:t>
      </w:r>
      <w:r w:rsidR="00333C48" w:rsidRPr="003F2884">
        <w:rPr>
          <w:rFonts w:ascii="Times New Roman" w:eastAsia="Times New Roman" w:hAnsi="Times New Roman" w:cs="Times New Roman"/>
          <w:bCs/>
          <w:color w:val="000000" w:themeColor="text1"/>
          <w:sz w:val="24"/>
          <w:szCs w:val="24"/>
          <w:lang w:eastAsia="ru-RU"/>
        </w:rPr>
        <w:t>акже сформирован ежегодный информационный сборник «Паспорт города Мегиона» за 201</w:t>
      </w:r>
      <w:r w:rsidRPr="003F2884">
        <w:rPr>
          <w:rFonts w:ascii="Times New Roman" w:eastAsia="Times New Roman" w:hAnsi="Times New Roman" w:cs="Times New Roman"/>
          <w:bCs/>
          <w:color w:val="000000" w:themeColor="text1"/>
          <w:sz w:val="24"/>
          <w:szCs w:val="24"/>
          <w:lang w:eastAsia="ru-RU"/>
        </w:rPr>
        <w:t>4</w:t>
      </w:r>
      <w:r w:rsidR="00333C48" w:rsidRPr="003F2884">
        <w:rPr>
          <w:rFonts w:ascii="Times New Roman" w:eastAsia="Times New Roman" w:hAnsi="Times New Roman" w:cs="Times New Roman"/>
          <w:bCs/>
          <w:color w:val="000000" w:themeColor="text1"/>
          <w:sz w:val="24"/>
          <w:szCs w:val="24"/>
          <w:lang w:eastAsia="ru-RU"/>
        </w:rPr>
        <w:t xml:space="preserve"> год.</w:t>
      </w:r>
    </w:p>
    <w:p w:rsidR="00333C48" w:rsidRPr="003F2884"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F2884">
        <w:rPr>
          <w:rFonts w:ascii="Times New Roman" w:eastAsia="Times New Roman" w:hAnsi="Times New Roman" w:cs="Times New Roman"/>
          <w:color w:val="000000" w:themeColor="text1"/>
          <w:sz w:val="24"/>
          <w:szCs w:val="24"/>
          <w:lang w:eastAsia="ru-RU"/>
        </w:rPr>
        <w:t>В данном документе в лаконичной форме с помощью наглядных материалов представлены обширные показатели развития городского округа город Мегион в во всех сферах экономики города в динамике за несколько лет и подробно отражена существующая социальная инфраструктура.</w:t>
      </w:r>
    </w:p>
    <w:p w:rsidR="00333C48" w:rsidRPr="003F2884"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F2884">
        <w:rPr>
          <w:rFonts w:ascii="Times New Roman" w:eastAsia="Times New Roman" w:hAnsi="Times New Roman" w:cs="Times New Roman"/>
          <w:color w:val="000000" w:themeColor="text1"/>
          <w:sz w:val="24"/>
          <w:szCs w:val="24"/>
          <w:lang w:eastAsia="ru-RU"/>
        </w:rPr>
        <w:t xml:space="preserve">Данный документ объемом </w:t>
      </w:r>
      <w:r w:rsidR="00131026" w:rsidRPr="003F2884">
        <w:rPr>
          <w:rFonts w:ascii="Times New Roman" w:eastAsia="Times New Roman" w:hAnsi="Times New Roman" w:cs="Times New Roman"/>
          <w:color w:val="000000" w:themeColor="text1"/>
          <w:sz w:val="24"/>
          <w:szCs w:val="24"/>
          <w:lang w:eastAsia="ru-RU"/>
        </w:rPr>
        <w:t>более</w:t>
      </w:r>
      <w:r w:rsidR="006E7369" w:rsidRPr="003F2884">
        <w:rPr>
          <w:rFonts w:ascii="Times New Roman" w:eastAsia="Times New Roman" w:hAnsi="Times New Roman" w:cs="Times New Roman"/>
          <w:color w:val="000000" w:themeColor="text1"/>
          <w:sz w:val="24"/>
          <w:szCs w:val="24"/>
          <w:lang w:eastAsia="ru-RU"/>
        </w:rPr>
        <w:t xml:space="preserve"> </w:t>
      </w:r>
      <w:r w:rsidR="00131026" w:rsidRPr="003F2884">
        <w:rPr>
          <w:rFonts w:ascii="Times New Roman" w:eastAsia="Times New Roman" w:hAnsi="Times New Roman" w:cs="Times New Roman"/>
          <w:color w:val="000000" w:themeColor="text1"/>
          <w:sz w:val="24"/>
          <w:szCs w:val="24"/>
          <w:lang w:eastAsia="ru-RU"/>
        </w:rPr>
        <w:t>8</w:t>
      </w:r>
      <w:r w:rsidRPr="003F2884">
        <w:rPr>
          <w:rFonts w:ascii="Times New Roman" w:eastAsia="Times New Roman" w:hAnsi="Times New Roman" w:cs="Times New Roman"/>
          <w:color w:val="000000" w:themeColor="text1"/>
          <w:sz w:val="24"/>
          <w:szCs w:val="24"/>
          <w:lang w:eastAsia="ru-RU"/>
        </w:rPr>
        <w:t>0 страниц активно используется в работе различных органов администрации города при составлении планов и программ, формировании различных форм отчетности, окружными и федеральными органами и населением города.</w:t>
      </w:r>
    </w:p>
    <w:p w:rsidR="00333C48" w:rsidRPr="003F2884"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F2884">
        <w:rPr>
          <w:rFonts w:ascii="Times New Roman" w:eastAsia="Times New Roman" w:hAnsi="Times New Roman" w:cs="Times New Roman"/>
          <w:color w:val="000000" w:themeColor="text1"/>
          <w:sz w:val="24"/>
          <w:szCs w:val="24"/>
          <w:lang w:eastAsia="ru-RU"/>
        </w:rPr>
        <w:t>В течение января и по май месяц 201</w:t>
      </w:r>
      <w:r w:rsidR="00F77725">
        <w:rPr>
          <w:rFonts w:ascii="Times New Roman" w:eastAsia="Times New Roman" w:hAnsi="Times New Roman" w:cs="Times New Roman"/>
          <w:color w:val="000000" w:themeColor="text1"/>
          <w:sz w:val="24"/>
          <w:szCs w:val="24"/>
          <w:lang w:eastAsia="ru-RU"/>
        </w:rPr>
        <w:t>5</w:t>
      </w:r>
      <w:r w:rsidRPr="003F2884">
        <w:rPr>
          <w:rFonts w:ascii="Times New Roman" w:eastAsia="Times New Roman" w:hAnsi="Times New Roman" w:cs="Times New Roman"/>
          <w:color w:val="000000" w:themeColor="text1"/>
          <w:sz w:val="24"/>
          <w:szCs w:val="24"/>
          <w:lang w:eastAsia="ru-RU"/>
        </w:rPr>
        <w:t xml:space="preserve"> года была проведена работа по формированию </w:t>
      </w:r>
      <w:r w:rsidRPr="003F2884">
        <w:rPr>
          <w:rFonts w:ascii="Times New Roman" w:eastAsia="Times New Roman" w:hAnsi="Times New Roman" w:cs="Times New Roman"/>
          <w:bCs/>
          <w:color w:val="000000" w:themeColor="text1"/>
          <w:sz w:val="24"/>
          <w:szCs w:val="24"/>
          <w:lang w:eastAsia="ru-RU"/>
        </w:rPr>
        <w:t>Доклада главы о результатах и основных направлениях социально-экономического развития муниципального образования за 201</w:t>
      </w:r>
      <w:r w:rsidR="002D6688" w:rsidRPr="003F2884">
        <w:rPr>
          <w:rFonts w:ascii="Times New Roman" w:eastAsia="Times New Roman" w:hAnsi="Times New Roman" w:cs="Times New Roman"/>
          <w:bCs/>
          <w:color w:val="000000" w:themeColor="text1"/>
          <w:sz w:val="24"/>
          <w:szCs w:val="24"/>
          <w:lang w:eastAsia="ru-RU"/>
        </w:rPr>
        <w:t>4</w:t>
      </w:r>
      <w:r w:rsidRPr="003F2884">
        <w:rPr>
          <w:rFonts w:ascii="Times New Roman" w:eastAsia="Times New Roman" w:hAnsi="Times New Roman" w:cs="Times New Roman"/>
          <w:bCs/>
          <w:color w:val="000000" w:themeColor="text1"/>
          <w:sz w:val="24"/>
          <w:szCs w:val="24"/>
          <w:lang w:eastAsia="ru-RU"/>
        </w:rPr>
        <w:t xml:space="preserve"> год.</w:t>
      </w:r>
      <w:r w:rsidRPr="003F2884">
        <w:rPr>
          <w:rFonts w:ascii="Times New Roman" w:eastAsia="Times New Roman" w:hAnsi="Times New Roman" w:cs="Times New Roman"/>
          <w:color w:val="000000" w:themeColor="text1"/>
          <w:sz w:val="24"/>
          <w:szCs w:val="24"/>
          <w:lang w:eastAsia="ru-RU"/>
        </w:rPr>
        <w:t xml:space="preserve"> </w:t>
      </w:r>
    </w:p>
    <w:p w:rsidR="00333C48" w:rsidRPr="002D6688"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D6688">
        <w:rPr>
          <w:rFonts w:ascii="Times New Roman" w:eastAsia="Times New Roman" w:hAnsi="Times New Roman" w:cs="Times New Roman"/>
          <w:color w:val="000000" w:themeColor="text1"/>
          <w:sz w:val="24"/>
          <w:szCs w:val="24"/>
          <w:lang w:eastAsia="ru-RU"/>
        </w:rPr>
        <w:t xml:space="preserve">В докладе, в порядке установленном Правительством Ханты-Мансийского автономного округа, отражается и анализируется информация о деятельности всех органов местного самоуправления, о социально-экономическом состоянии городского округа, о выполнении рекомендаций по итогам рассмотрения предыдущих докладов. </w:t>
      </w:r>
    </w:p>
    <w:p w:rsidR="00333C48" w:rsidRPr="002D6688"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D6688">
        <w:rPr>
          <w:rFonts w:ascii="Times New Roman" w:eastAsia="Times New Roman" w:hAnsi="Times New Roman" w:cs="Times New Roman"/>
          <w:color w:val="000000" w:themeColor="text1"/>
          <w:sz w:val="24"/>
          <w:szCs w:val="24"/>
          <w:lang w:eastAsia="ru-RU"/>
        </w:rPr>
        <w:t xml:space="preserve">Дополнительно к докладу главы </w:t>
      </w:r>
      <w:r w:rsidR="002D6688" w:rsidRPr="002D6688">
        <w:rPr>
          <w:rFonts w:ascii="Times New Roman" w:eastAsia="Times New Roman" w:hAnsi="Times New Roman" w:cs="Times New Roman"/>
          <w:color w:val="000000" w:themeColor="text1"/>
          <w:sz w:val="24"/>
          <w:szCs w:val="24"/>
          <w:lang w:eastAsia="ru-RU"/>
        </w:rPr>
        <w:t xml:space="preserve">ведется расчет </w:t>
      </w:r>
      <w:r w:rsidRPr="002D6688">
        <w:rPr>
          <w:rFonts w:ascii="Times New Roman" w:eastAsia="Times New Roman" w:hAnsi="Times New Roman" w:cs="Times New Roman"/>
          <w:color w:val="000000" w:themeColor="text1"/>
          <w:sz w:val="24"/>
          <w:szCs w:val="24"/>
          <w:lang w:eastAsia="ru-RU"/>
        </w:rPr>
        <w:t>различных показателей, характеризующих социально-экономическое развитие, оценку эффективности деятельности органов местного самоуправления, в том числе показателей, необходимых для расчета неэффективных расходов местных бюджетов.</w:t>
      </w:r>
    </w:p>
    <w:p w:rsidR="006F6775" w:rsidRDefault="006F6775" w:rsidP="006F677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Сформирован отчет о результатах деятельности главы города Мегиона и администрации города Мегиона за 2014 год. Данный отчет утвержден решением Думы города Мегиона от 27.03.2015 №522 «Отчет о деятельности главы города и Думы города Мегиона пятого созыва за 2014 год».</w:t>
      </w:r>
    </w:p>
    <w:p w:rsidR="00333C48" w:rsidRPr="003F2884"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F2884">
        <w:rPr>
          <w:rFonts w:ascii="Times New Roman" w:eastAsia="Times New Roman" w:hAnsi="Times New Roman" w:cs="Times New Roman"/>
          <w:color w:val="000000" w:themeColor="text1"/>
          <w:sz w:val="24"/>
          <w:szCs w:val="24"/>
          <w:lang w:eastAsia="ru-RU"/>
        </w:rPr>
        <w:t>Разработан</w:t>
      </w:r>
      <w:r w:rsidRPr="003F2884">
        <w:rPr>
          <w:rFonts w:ascii="Times New Roman" w:eastAsia="Times New Roman" w:hAnsi="Times New Roman" w:cs="Times New Roman"/>
          <w:bCs/>
          <w:color w:val="000000" w:themeColor="text1"/>
          <w:sz w:val="24"/>
          <w:szCs w:val="24"/>
          <w:lang w:eastAsia="ru-RU"/>
        </w:rPr>
        <w:t xml:space="preserve"> Прогноз социально-экономического развития городского округа на 201</w:t>
      </w:r>
      <w:r w:rsidR="002D6688" w:rsidRPr="003F2884">
        <w:rPr>
          <w:rFonts w:ascii="Times New Roman" w:eastAsia="Times New Roman" w:hAnsi="Times New Roman" w:cs="Times New Roman"/>
          <w:bCs/>
          <w:color w:val="000000" w:themeColor="text1"/>
          <w:sz w:val="24"/>
          <w:szCs w:val="24"/>
          <w:lang w:eastAsia="ru-RU"/>
        </w:rPr>
        <w:t>6</w:t>
      </w:r>
      <w:r w:rsidRPr="003F2884">
        <w:rPr>
          <w:rFonts w:ascii="Times New Roman" w:eastAsia="Times New Roman" w:hAnsi="Times New Roman" w:cs="Times New Roman"/>
          <w:bCs/>
          <w:color w:val="000000" w:themeColor="text1"/>
          <w:sz w:val="24"/>
          <w:szCs w:val="24"/>
          <w:lang w:eastAsia="ru-RU"/>
        </w:rPr>
        <w:t>-201</w:t>
      </w:r>
      <w:r w:rsidR="002D6688" w:rsidRPr="003F2884">
        <w:rPr>
          <w:rFonts w:ascii="Times New Roman" w:eastAsia="Times New Roman" w:hAnsi="Times New Roman" w:cs="Times New Roman"/>
          <w:bCs/>
          <w:color w:val="000000" w:themeColor="text1"/>
          <w:sz w:val="24"/>
          <w:szCs w:val="24"/>
          <w:lang w:eastAsia="ru-RU"/>
        </w:rPr>
        <w:t>8</w:t>
      </w:r>
      <w:r w:rsidRPr="003F2884">
        <w:rPr>
          <w:rFonts w:ascii="Times New Roman" w:eastAsia="Times New Roman" w:hAnsi="Times New Roman" w:cs="Times New Roman"/>
          <w:bCs/>
          <w:color w:val="000000" w:themeColor="text1"/>
          <w:sz w:val="24"/>
          <w:szCs w:val="24"/>
          <w:lang w:eastAsia="ru-RU"/>
        </w:rPr>
        <w:t xml:space="preserve"> годы.</w:t>
      </w:r>
    </w:p>
    <w:p w:rsidR="00333C48"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D6688">
        <w:rPr>
          <w:rFonts w:ascii="Times New Roman" w:eastAsia="Times New Roman" w:hAnsi="Times New Roman" w:cs="Times New Roman"/>
          <w:color w:val="000000" w:themeColor="text1"/>
          <w:sz w:val="24"/>
          <w:szCs w:val="24"/>
          <w:lang w:eastAsia="ru-RU"/>
        </w:rPr>
        <w:t xml:space="preserve">Сформированный прогноз социально-экономического развития и его основные показатели согласовываются с Департаментом экономического развития ХМАО-Югры и </w:t>
      </w:r>
      <w:r w:rsidRPr="002D6688">
        <w:rPr>
          <w:rFonts w:ascii="Times New Roman" w:eastAsia="Times New Roman" w:hAnsi="Times New Roman" w:cs="Times New Roman"/>
          <w:color w:val="000000" w:themeColor="text1"/>
          <w:sz w:val="24"/>
          <w:szCs w:val="24"/>
          <w:lang w:eastAsia="ru-RU"/>
        </w:rPr>
        <w:lastRenderedPageBreak/>
        <w:t xml:space="preserve">после </w:t>
      </w:r>
      <w:proofErr w:type="gramStart"/>
      <w:r w:rsidRPr="002D6688">
        <w:rPr>
          <w:rFonts w:ascii="Times New Roman" w:eastAsia="Times New Roman" w:hAnsi="Times New Roman" w:cs="Times New Roman"/>
          <w:color w:val="000000" w:themeColor="text1"/>
          <w:sz w:val="24"/>
          <w:szCs w:val="24"/>
          <w:lang w:eastAsia="ru-RU"/>
        </w:rPr>
        <w:t>согласования</w:t>
      </w:r>
      <w:proofErr w:type="gramEnd"/>
      <w:r w:rsidRPr="002D6688">
        <w:rPr>
          <w:rFonts w:ascii="Times New Roman" w:eastAsia="Times New Roman" w:hAnsi="Times New Roman" w:cs="Times New Roman"/>
          <w:color w:val="000000" w:themeColor="text1"/>
          <w:sz w:val="24"/>
          <w:szCs w:val="24"/>
          <w:lang w:eastAsia="ru-RU"/>
        </w:rPr>
        <w:t xml:space="preserve"> и представляется в Думу города Мегиона одновременно с проектом бюджета города Мегиона на соответствующий период. Согласно Бюджетному кодексу РФ на основании данных прогноза разрабатывается проект городского бюджета на 3-х летний период.</w:t>
      </w:r>
    </w:p>
    <w:p w:rsidR="00F13596" w:rsidRDefault="00F13596"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целях создания в городском округе город Мегион благоприятного инвестиционного климата, создания условий для привлечения инвестиций в экономику в июне 2015 года утверждена Инвестиционная декларация.</w:t>
      </w:r>
    </w:p>
    <w:p w:rsidR="006F6775" w:rsidRPr="00F86C4D" w:rsidRDefault="00F13596" w:rsidP="00F86C4D">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июле 2015 года утвержден план мероприятий (»дорожная карта») по обеспечению благоприятного инвестиционного климата на территории городского округа город Мегион. Данный План мероприятий нацелен на выполнение комплекса мероприятий, ориентированных на привлечение инвестиций в экономику территории, повышение эффективности их вложения, призван обеспечить оптимизацию условий, способствующих </w:t>
      </w:r>
      <w:r w:rsidRPr="00F86C4D">
        <w:rPr>
          <w:rFonts w:ascii="Times New Roman" w:eastAsia="Times New Roman" w:hAnsi="Times New Roman" w:cs="Times New Roman"/>
          <w:color w:val="000000" w:themeColor="text1"/>
          <w:sz w:val="24"/>
          <w:szCs w:val="24"/>
          <w:lang w:eastAsia="ru-RU"/>
        </w:rPr>
        <w:t>приходу на территорию инвесторов, и усовершенствовать механизмы приема и освоения инвестиций.</w:t>
      </w:r>
    </w:p>
    <w:p w:rsidR="00F86C4D" w:rsidRDefault="00F86C4D" w:rsidP="00F86C4D">
      <w:pPr>
        <w:tabs>
          <w:tab w:val="num" w:pos="1260"/>
        </w:tabs>
        <w:spacing w:after="0" w:line="240" w:lineRule="auto"/>
        <w:ind w:firstLine="567"/>
        <w:jc w:val="both"/>
        <w:rPr>
          <w:rFonts w:ascii="Times New Roman" w:hAnsi="Times New Roman"/>
          <w:bCs/>
          <w:sz w:val="24"/>
          <w:szCs w:val="24"/>
        </w:rPr>
      </w:pPr>
      <w:proofErr w:type="gramStart"/>
      <w:r w:rsidRPr="00F86C4D">
        <w:rPr>
          <w:rFonts w:ascii="Times New Roman" w:eastAsia="Times New Roman" w:hAnsi="Times New Roman" w:cs="Times New Roman"/>
          <w:color w:val="000000" w:themeColor="text1"/>
          <w:sz w:val="24"/>
          <w:szCs w:val="24"/>
          <w:lang w:eastAsia="ru-RU"/>
        </w:rPr>
        <w:t xml:space="preserve">В целях </w:t>
      </w:r>
      <w:r w:rsidRPr="00F86C4D">
        <w:rPr>
          <w:rFonts w:ascii="Times New Roman" w:hAnsi="Times New Roman"/>
          <w:sz w:val="24"/>
          <w:szCs w:val="24"/>
        </w:rPr>
        <w:t>качества государственного и муниципального регулирования, обеспечение возможности учета мнений различных групп и установления баланса интересов как на стадии подготовки проекта нормативного правового акта, так и на стадии экспертизы действующего государственно</w:t>
      </w:r>
      <w:r>
        <w:rPr>
          <w:rFonts w:ascii="Times New Roman" w:hAnsi="Times New Roman"/>
          <w:sz w:val="24"/>
          <w:szCs w:val="24"/>
        </w:rPr>
        <w:t xml:space="preserve">го регулирования в 2015 году на территории городского округа город </w:t>
      </w:r>
      <w:r w:rsidRPr="00E15830">
        <w:rPr>
          <w:rFonts w:ascii="Times New Roman" w:hAnsi="Times New Roman"/>
          <w:sz w:val="24"/>
          <w:szCs w:val="24"/>
        </w:rPr>
        <w:t>Мегион введена оценка регулирующего воздействия (ОРВ) проектов нормативных правовых актов и экспертиза нормативных правовых актов (НПА)</w:t>
      </w:r>
      <w:r w:rsidR="00E15830">
        <w:rPr>
          <w:rFonts w:ascii="Times New Roman" w:hAnsi="Times New Roman"/>
          <w:sz w:val="24"/>
          <w:szCs w:val="24"/>
        </w:rPr>
        <w:t>.</w:t>
      </w:r>
      <w:proofErr w:type="gramEnd"/>
      <w:r w:rsidR="00E15830">
        <w:rPr>
          <w:rFonts w:ascii="Times New Roman" w:hAnsi="Times New Roman"/>
          <w:sz w:val="24"/>
          <w:szCs w:val="24"/>
        </w:rPr>
        <w:t xml:space="preserve"> Постановлением администрации города Мегиона от 27.08.2015 №2121 </w:t>
      </w:r>
      <w:r w:rsidR="00E15830">
        <w:rPr>
          <w:rFonts w:ascii="Times New Roman" w:hAnsi="Times New Roman"/>
          <w:bCs/>
          <w:sz w:val="24"/>
          <w:szCs w:val="24"/>
        </w:rPr>
        <w:t>утвержден П</w:t>
      </w:r>
      <w:r w:rsidR="00C73ECD">
        <w:rPr>
          <w:rFonts w:ascii="Times New Roman" w:hAnsi="Times New Roman"/>
          <w:bCs/>
          <w:sz w:val="24"/>
          <w:szCs w:val="24"/>
        </w:rPr>
        <w:t>орядок</w:t>
      </w:r>
      <w:r w:rsidR="00E15830" w:rsidRPr="00861A02">
        <w:rPr>
          <w:rFonts w:ascii="Times New Roman" w:hAnsi="Times New Roman"/>
          <w:bCs/>
          <w:sz w:val="24"/>
          <w:szCs w:val="24"/>
        </w:rPr>
        <w:t xml:space="preserve"> </w:t>
      </w:r>
      <w:proofErr w:type="gramStart"/>
      <w:r w:rsidR="00E15830" w:rsidRPr="00861A02">
        <w:rPr>
          <w:rFonts w:ascii="Times New Roman" w:hAnsi="Times New Roman"/>
          <w:bCs/>
          <w:sz w:val="24"/>
          <w:szCs w:val="24"/>
        </w:rPr>
        <w:t xml:space="preserve">проведения оценки регулирующего воздействия проектов </w:t>
      </w:r>
      <w:r w:rsidR="00E15830">
        <w:rPr>
          <w:rFonts w:ascii="Times New Roman" w:hAnsi="Times New Roman"/>
          <w:bCs/>
          <w:sz w:val="24"/>
          <w:szCs w:val="24"/>
        </w:rPr>
        <w:t xml:space="preserve">муниципальных </w:t>
      </w:r>
      <w:r w:rsidR="00E15830" w:rsidRPr="00861A02">
        <w:rPr>
          <w:rFonts w:ascii="Times New Roman" w:hAnsi="Times New Roman"/>
          <w:bCs/>
          <w:sz w:val="24"/>
          <w:szCs w:val="24"/>
        </w:rPr>
        <w:t xml:space="preserve">нормативных правовых актов </w:t>
      </w:r>
      <w:r w:rsidR="00E15830" w:rsidRPr="00927414">
        <w:rPr>
          <w:rFonts w:ascii="Times New Roman" w:hAnsi="Times New Roman"/>
          <w:bCs/>
          <w:sz w:val="24"/>
          <w:szCs w:val="24"/>
        </w:rPr>
        <w:t>городского округа</w:t>
      </w:r>
      <w:proofErr w:type="gramEnd"/>
      <w:r w:rsidR="00E15830" w:rsidRPr="00927414">
        <w:rPr>
          <w:rFonts w:ascii="Times New Roman" w:hAnsi="Times New Roman"/>
          <w:bCs/>
          <w:sz w:val="24"/>
          <w:szCs w:val="24"/>
        </w:rPr>
        <w:t xml:space="preserve"> город Мегион </w:t>
      </w:r>
      <w:r w:rsidR="00E15830" w:rsidRPr="00B67A88">
        <w:rPr>
          <w:rFonts w:ascii="Times New Roman" w:hAnsi="Times New Roman"/>
          <w:bCs/>
          <w:sz w:val="24"/>
          <w:szCs w:val="24"/>
        </w:rPr>
        <w:t xml:space="preserve">и экспертизы </w:t>
      </w:r>
      <w:r w:rsidR="00E15830">
        <w:rPr>
          <w:rFonts w:ascii="Times New Roman" w:hAnsi="Times New Roman"/>
          <w:bCs/>
          <w:sz w:val="24"/>
          <w:szCs w:val="24"/>
        </w:rPr>
        <w:t xml:space="preserve">принятых администрацией города Мегиона </w:t>
      </w:r>
      <w:r w:rsidR="00E15830" w:rsidRPr="00B67A88">
        <w:rPr>
          <w:rFonts w:ascii="Times New Roman" w:hAnsi="Times New Roman"/>
          <w:bCs/>
          <w:sz w:val="24"/>
          <w:szCs w:val="24"/>
        </w:rPr>
        <w:t>муниципальных нормативных правовых актов</w:t>
      </w:r>
      <w:r w:rsidR="00E15830" w:rsidRPr="00861A02">
        <w:rPr>
          <w:rFonts w:ascii="Times New Roman" w:hAnsi="Times New Roman"/>
          <w:bCs/>
          <w:sz w:val="24"/>
          <w:szCs w:val="24"/>
        </w:rPr>
        <w:t>, затрагивающих вопросы осуществления предпринимательской и инвестиционной деятельности</w:t>
      </w:r>
      <w:r w:rsidR="00CB3B3A">
        <w:rPr>
          <w:rFonts w:ascii="Times New Roman" w:hAnsi="Times New Roman"/>
          <w:bCs/>
          <w:sz w:val="24"/>
          <w:szCs w:val="24"/>
        </w:rPr>
        <w:t>.</w:t>
      </w:r>
    </w:p>
    <w:p w:rsidR="00C73ECD" w:rsidRPr="00E15830" w:rsidRDefault="00C73ECD" w:rsidP="00F86C4D">
      <w:pPr>
        <w:tabs>
          <w:tab w:val="num" w:pos="1260"/>
        </w:tabs>
        <w:spacing w:after="0" w:line="240" w:lineRule="auto"/>
        <w:ind w:firstLine="567"/>
        <w:jc w:val="both"/>
        <w:rPr>
          <w:rFonts w:ascii="Times New Roman" w:hAnsi="Times New Roman"/>
          <w:sz w:val="24"/>
          <w:szCs w:val="24"/>
        </w:rPr>
      </w:pPr>
      <w:r>
        <w:rPr>
          <w:rFonts w:ascii="Times New Roman" w:hAnsi="Times New Roman"/>
          <w:bCs/>
          <w:sz w:val="24"/>
          <w:szCs w:val="24"/>
        </w:rPr>
        <w:t xml:space="preserve">С представителями </w:t>
      </w:r>
      <w:proofErr w:type="gramStart"/>
      <w:r>
        <w:rPr>
          <w:rFonts w:ascii="Times New Roman" w:hAnsi="Times New Roman"/>
          <w:bCs/>
          <w:sz w:val="24"/>
          <w:szCs w:val="24"/>
        </w:rPr>
        <w:t>бизнес-сообществ</w:t>
      </w:r>
      <w:proofErr w:type="gramEnd"/>
      <w:r>
        <w:rPr>
          <w:rFonts w:ascii="Times New Roman" w:hAnsi="Times New Roman"/>
          <w:bCs/>
          <w:sz w:val="24"/>
          <w:szCs w:val="24"/>
        </w:rPr>
        <w:t xml:space="preserve"> заключены два оглашения о взаимодействии при проведении процедур ОРВ и экспертизы НПА.</w:t>
      </w:r>
    </w:p>
    <w:p w:rsidR="00F852B0" w:rsidRPr="00F13596" w:rsidRDefault="00F852B0" w:rsidP="00FB2E2C">
      <w:pPr>
        <w:spacing w:after="0" w:line="240" w:lineRule="auto"/>
        <w:ind w:firstLine="709"/>
        <w:jc w:val="both"/>
        <w:rPr>
          <w:rFonts w:ascii="Times New Roman" w:hAnsi="Times New Roman"/>
          <w:color w:val="000000" w:themeColor="text1"/>
          <w:sz w:val="24"/>
          <w:szCs w:val="24"/>
        </w:rPr>
      </w:pPr>
      <w:r w:rsidRPr="00F13596">
        <w:rPr>
          <w:rFonts w:ascii="Times New Roman" w:eastAsia="Times New Roman" w:hAnsi="Times New Roman" w:cs="Times New Roman"/>
          <w:color w:val="000000" w:themeColor="text1"/>
          <w:sz w:val="24"/>
          <w:szCs w:val="24"/>
          <w:lang w:eastAsia="ru-RU"/>
        </w:rPr>
        <w:t xml:space="preserve">Ежемесячно формировалась информация о </w:t>
      </w:r>
      <w:r w:rsidRPr="00F13596">
        <w:rPr>
          <w:rFonts w:ascii="Times New Roman" w:hAnsi="Times New Roman"/>
          <w:color w:val="000000" w:themeColor="text1"/>
          <w:sz w:val="24"/>
          <w:szCs w:val="24"/>
        </w:rPr>
        <w:t xml:space="preserve">строительстве объектов городского округа город Мегион в рамках Адресной инвестиционной </w:t>
      </w:r>
      <w:bookmarkStart w:id="0" w:name="_GoBack"/>
      <w:bookmarkEnd w:id="0"/>
      <w:r w:rsidRPr="00F13596">
        <w:rPr>
          <w:rFonts w:ascii="Times New Roman" w:hAnsi="Times New Roman"/>
          <w:color w:val="000000" w:themeColor="text1"/>
          <w:sz w:val="24"/>
          <w:szCs w:val="24"/>
        </w:rPr>
        <w:t>программы Ханты – Мансийского автономного округа – Югры.</w:t>
      </w:r>
    </w:p>
    <w:p w:rsidR="00333C48" w:rsidRPr="00F13596" w:rsidRDefault="00F852B0"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13596">
        <w:rPr>
          <w:rFonts w:ascii="Times New Roman" w:eastAsia="Times New Roman" w:hAnsi="Times New Roman" w:cs="Times New Roman"/>
          <w:color w:val="000000" w:themeColor="text1"/>
          <w:sz w:val="24"/>
          <w:szCs w:val="24"/>
          <w:lang w:eastAsia="ru-RU"/>
        </w:rPr>
        <w:t>Е</w:t>
      </w:r>
      <w:r w:rsidR="00333C48" w:rsidRPr="00F13596">
        <w:rPr>
          <w:rFonts w:ascii="Times New Roman" w:eastAsia="Times New Roman" w:hAnsi="Times New Roman" w:cs="Times New Roman"/>
          <w:color w:val="000000" w:themeColor="text1"/>
          <w:sz w:val="24"/>
          <w:szCs w:val="24"/>
          <w:lang w:eastAsia="ru-RU"/>
        </w:rPr>
        <w:t xml:space="preserve">жемесячно осуществлялся </w:t>
      </w:r>
      <w:r w:rsidR="00333C48" w:rsidRPr="00F86C4D">
        <w:rPr>
          <w:rFonts w:ascii="Times New Roman" w:eastAsia="Times New Roman" w:hAnsi="Times New Roman" w:cs="Times New Roman"/>
          <w:color w:val="000000" w:themeColor="text1"/>
          <w:sz w:val="24"/>
          <w:szCs w:val="24"/>
          <w:lang w:eastAsia="ru-RU"/>
        </w:rPr>
        <w:t xml:space="preserve">мониторинг реализации </w:t>
      </w:r>
      <w:r w:rsidRPr="00F86C4D">
        <w:rPr>
          <w:rFonts w:ascii="Times New Roman" w:eastAsia="Times New Roman" w:hAnsi="Times New Roman" w:cs="Times New Roman"/>
          <w:color w:val="000000" w:themeColor="text1"/>
          <w:sz w:val="24"/>
          <w:szCs w:val="24"/>
          <w:lang w:eastAsia="ru-RU"/>
        </w:rPr>
        <w:t>муниципальных</w:t>
      </w:r>
      <w:r w:rsidR="00333C48" w:rsidRPr="00F86C4D">
        <w:rPr>
          <w:rFonts w:ascii="Times New Roman" w:eastAsia="Times New Roman" w:hAnsi="Times New Roman" w:cs="Times New Roman"/>
          <w:color w:val="000000" w:themeColor="text1"/>
          <w:sz w:val="24"/>
          <w:szCs w:val="24"/>
          <w:lang w:eastAsia="ru-RU"/>
        </w:rPr>
        <w:t xml:space="preserve"> программ</w:t>
      </w:r>
      <w:r w:rsidR="00333C48" w:rsidRPr="00F13596">
        <w:rPr>
          <w:rFonts w:ascii="Times New Roman" w:eastAsia="Times New Roman" w:hAnsi="Times New Roman" w:cs="Times New Roman"/>
          <w:color w:val="000000" w:themeColor="text1"/>
          <w:sz w:val="24"/>
          <w:szCs w:val="24"/>
          <w:lang w:eastAsia="ru-RU"/>
        </w:rPr>
        <w:t>, и ведение Реестра программ городского округа город Мегион. Данный Реестр ежегодно предоставляется в департамент финансов администрации города для формирования бюджета города на следующий год.</w:t>
      </w:r>
    </w:p>
    <w:p w:rsidR="00333C48" w:rsidRPr="00F13596"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13596">
        <w:rPr>
          <w:rFonts w:ascii="Times New Roman" w:eastAsia="Times New Roman" w:hAnsi="Times New Roman" w:cs="Times New Roman"/>
          <w:color w:val="000000" w:themeColor="text1"/>
          <w:sz w:val="24"/>
          <w:szCs w:val="24"/>
          <w:lang w:eastAsia="ru-RU"/>
        </w:rPr>
        <w:t xml:space="preserve">В рамках мониторинга проводится анализ финансирования программ, освоения средств, проведенных программных мероприятий и достигнутых в ходе реализации целевых показателей, а также причин неисполнения. </w:t>
      </w:r>
    </w:p>
    <w:p w:rsidR="00333C48" w:rsidRPr="00F13596" w:rsidRDefault="00333C48" w:rsidP="0070202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13596">
        <w:rPr>
          <w:rFonts w:ascii="Times New Roman" w:eastAsia="Times New Roman" w:hAnsi="Times New Roman" w:cs="Times New Roman"/>
          <w:color w:val="000000" w:themeColor="text1"/>
          <w:sz w:val="24"/>
          <w:szCs w:val="24"/>
          <w:lang w:eastAsia="ru-RU"/>
        </w:rPr>
        <w:t xml:space="preserve">При проведении департаментом экономической политике анализа </w:t>
      </w:r>
      <w:r w:rsidR="00F852B0" w:rsidRPr="00F13596">
        <w:rPr>
          <w:rFonts w:ascii="Times New Roman" w:eastAsia="Times New Roman" w:hAnsi="Times New Roman" w:cs="Times New Roman"/>
          <w:color w:val="000000" w:themeColor="text1"/>
          <w:sz w:val="24"/>
          <w:szCs w:val="24"/>
          <w:lang w:eastAsia="ru-RU"/>
        </w:rPr>
        <w:t>муниципальных</w:t>
      </w:r>
      <w:r w:rsidRPr="00F13596">
        <w:rPr>
          <w:rFonts w:ascii="Times New Roman" w:eastAsia="Times New Roman" w:hAnsi="Times New Roman" w:cs="Times New Roman"/>
          <w:color w:val="000000" w:themeColor="text1"/>
          <w:sz w:val="24"/>
          <w:szCs w:val="24"/>
          <w:lang w:eastAsia="ru-RU"/>
        </w:rPr>
        <w:t xml:space="preserve"> программ городского округа город Мегион, в обязательном порядке проверяется соответствие целевых и ведомственных программ целям и задачам</w:t>
      </w:r>
      <w:r w:rsidR="00AA3C72" w:rsidRPr="00F13596">
        <w:rPr>
          <w:rFonts w:ascii="Times New Roman" w:eastAsia="Times New Roman" w:hAnsi="Times New Roman" w:cs="Times New Roman"/>
          <w:color w:val="000000" w:themeColor="text1"/>
          <w:sz w:val="24"/>
          <w:szCs w:val="24"/>
          <w:lang w:eastAsia="ru-RU"/>
        </w:rPr>
        <w:t xml:space="preserve"> </w:t>
      </w:r>
      <w:r w:rsidR="0070202A" w:rsidRPr="00F13596">
        <w:rPr>
          <w:rFonts w:ascii="Times New Roman" w:hAnsi="Times New Roman" w:cs="Times New Roman"/>
          <w:color w:val="000000" w:themeColor="text1"/>
          <w:sz w:val="24"/>
          <w:szCs w:val="24"/>
        </w:rPr>
        <w:t>Стратеги</w:t>
      </w:r>
      <w:r w:rsidR="00892691" w:rsidRPr="00F13596">
        <w:rPr>
          <w:rFonts w:ascii="Times New Roman" w:hAnsi="Times New Roman" w:cs="Times New Roman"/>
          <w:color w:val="000000" w:themeColor="text1"/>
          <w:sz w:val="24"/>
          <w:szCs w:val="24"/>
        </w:rPr>
        <w:t>и</w:t>
      </w:r>
      <w:r w:rsidR="0070202A" w:rsidRPr="00F13596">
        <w:rPr>
          <w:rFonts w:ascii="Times New Roman" w:hAnsi="Times New Roman" w:cs="Times New Roman"/>
          <w:color w:val="000000" w:themeColor="text1"/>
          <w:sz w:val="24"/>
          <w:szCs w:val="24"/>
        </w:rPr>
        <w:t xml:space="preserve"> социально-экономического развития </w:t>
      </w:r>
      <w:r w:rsidR="00892691" w:rsidRPr="00F13596">
        <w:rPr>
          <w:rFonts w:ascii="Times New Roman" w:hAnsi="Times New Roman" w:cs="Times New Roman"/>
          <w:color w:val="000000" w:themeColor="text1"/>
          <w:sz w:val="24"/>
          <w:szCs w:val="24"/>
        </w:rPr>
        <w:t xml:space="preserve">городского округа </w:t>
      </w:r>
      <w:r w:rsidR="0070202A" w:rsidRPr="00F13596">
        <w:rPr>
          <w:rFonts w:ascii="Times New Roman" w:hAnsi="Times New Roman" w:cs="Times New Roman"/>
          <w:color w:val="000000" w:themeColor="text1"/>
          <w:sz w:val="24"/>
          <w:szCs w:val="24"/>
        </w:rPr>
        <w:t>города Мегиона на период до 20</w:t>
      </w:r>
      <w:r w:rsidR="00892691" w:rsidRPr="00F13596">
        <w:rPr>
          <w:rFonts w:ascii="Times New Roman" w:hAnsi="Times New Roman" w:cs="Times New Roman"/>
          <w:color w:val="000000" w:themeColor="text1"/>
          <w:sz w:val="24"/>
          <w:szCs w:val="24"/>
        </w:rPr>
        <w:t>35</w:t>
      </w:r>
      <w:r w:rsidR="00E164BB" w:rsidRPr="00F13596">
        <w:rPr>
          <w:rFonts w:ascii="Times New Roman" w:hAnsi="Times New Roman" w:cs="Times New Roman"/>
          <w:color w:val="000000" w:themeColor="text1"/>
          <w:sz w:val="24"/>
          <w:szCs w:val="24"/>
        </w:rPr>
        <w:t xml:space="preserve"> года</w:t>
      </w:r>
      <w:r w:rsidRPr="00F13596">
        <w:rPr>
          <w:rFonts w:ascii="Times New Roman" w:eastAsia="Times New Roman" w:hAnsi="Times New Roman" w:cs="Times New Roman"/>
          <w:color w:val="000000" w:themeColor="text1"/>
          <w:sz w:val="24"/>
          <w:szCs w:val="24"/>
          <w:lang w:eastAsia="ru-RU"/>
        </w:rPr>
        <w:t>.</w:t>
      </w:r>
    </w:p>
    <w:p w:rsidR="0070202A" w:rsidRPr="00F13596" w:rsidRDefault="0070202A" w:rsidP="0070202A">
      <w:pPr>
        <w:spacing w:after="0" w:line="240" w:lineRule="auto"/>
        <w:ind w:firstLine="709"/>
        <w:jc w:val="both"/>
        <w:rPr>
          <w:rFonts w:ascii="Times New Roman" w:hAnsi="Times New Roman" w:cs="Times New Roman"/>
          <w:color w:val="000000" w:themeColor="text1"/>
          <w:sz w:val="24"/>
          <w:szCs w:val="24"/>
        </w:rPr>
      </w:pPr>
      <w:r w:rsidRPr="00F13596">
        <w:rPr>
          <w:rFonts w:ascii="Times New Roman" w:hAnsi="Times New Roman" w:cs="Times New Roman"/>
          <w:color w:val="000000" w:themeColor="text1"/>
          <w:sz w:val="24"/>
          <w:szCs w:val="24"/>
        </w:rPr>
        <w:t>В 201</w:t>
      </w:r>
      <w:r w:rsidR="00F13596" w:rsidRPr="00F13596">
        <w:rPr>
          <w:rFonts w:ascii="Times New Roman" w:hAnsi="Times New Roman" w:cs="Times New Roman"/>
          <w:color w:val="000000" w:themeColor="text1"/>
          <w:sz w:val="24"/>
          <w:szCs w:val="24"/>
        </w:rPr>
        <w:t>5</w:t>
      </w:r>
      <w:r w:rsidRPr="00F13596">
        <w:rPr>
          <w:rFonts w:ascii="Times New Roman" w:hAnsi="Times New Roman" w:cs="Times New Roman"/>
          <w:color w:val="000000" w:themeColor="text1"/>
          <w:sz w:val="24"/>
          <w:szCs w:val="24"/>
        </w:rPr>
        <w:t xml:space="preserve"> году на территории городского округа город Мегион сформирован Реестр муниципальных программ, утвержденный постановлением а</w:t>
      </w:r>
      <w:r w:rsidR="00F13596" w:rsidRPr="00F13596">
        <w:rPr>
          <w:rFonts w:ascii="Times New Roman" w:hAnsi="Times New Roman" w:cs="Times New Roman"/>
          <w:color w:val="000000" w:themeColor="text1"/>
          <w:sz w:val="24"/>
          <w:szCs w:val="24"/>
        </w:rPr>
        <w:t>дминистрации города Мегиона от 10</w:t>
      </w:r>
      <w:r w:rsidRPr="00F13596">
        <w:rPr>
          <w:rFonts w:ascii="Times New Roman" w:hAnsi="Times New Roman" w:cs="Times New Roman"/>
          <w:color w:val="000000" w:themeColor="text1"/>
          <w:sz w:val="24"/>
          <w:szCs w:val="24"/>
        </w:rPr>
        <w:t>.0</w:t>
      </w:r>
      <w:r w:rsidR="00F13596" w:rsidRPr="00F13596">
        <w:rPr>
          <w:rFonts w:ascii="Times New Roman" w:hAnsi="Times New Roman" w:cs="Times New Roman"/>
          <w:color w:val="000000" w:themeColor="text1"/>
          <w:sz w:val="24"/>
          <w:szCs w:val="24"/>
        </w:rPr>
        <w:t>8</w:t>
      </w:r>
      <w:r w:rsidRPr="00F13596">
        <w:rPr>
          <w:rFonts w:ascii="Times New Roman" w:hAnsi="Times New Roman" w:cs="Times New Roman"/>
          <w:color w:val="000000" w:themeColor="text1"/>
          <w:sz w:val="24"/>
          <w:szCs w:val="24"/>
        </w:rPr>
        <w:t>.201</w:t>
      </w:r>
      <w:r w:rsidR="00F13596" w:rsidRPr="00F13596">
        <w:rPr>
          <w:rFonts w:ascii="Times New Roman" w:hAnsi="Times New Roman" w:cs="Times New Roman"/>
          <w:color w:val="000000" w:themeColor="text1"/>
          <w:sz w:val="24"/>
          <w:szCs w:val="24"/>
        </w:rPr>
        <w:t>5</w:t>
      </w:r>
      <w:r w:rsidRPr="00F13596">
        <w:rPr>
          <w:rFonts w:ascii="Times New Roman" w:hAnsi="Times New Roman" w:cs="Times New Roman"/>
          <w:color w:val="000000" w:themeColor="text1"/>
          <w:sz w:val="24"/>
          <w:szCs w:val="24"/>
        </w:rPr>
        <w:t xml:space="preserve"> №2</w:t>
      </w:r>
      <w:r w:rsidR="00F13596" w:rsidRPr="00F13596">
        <w:rPr>
          <w:rFonts w:ascii="Times New Roman" w:hAnsi="Times New Roman" w:cs="Times New Roman"/>
          <w:color w:val="000000" w:themeColor="text1"/>
          <w:sz w:val="24"/>
          <w:szCs w:val="24"/>
        </w:rPr>
        <w:t>20. Данным Реестром утверждено 22</w:t>
      </w:r>
      <w:r w:rsidRPr="00F13596">
        <w:rPr>
          <w:rFonts w:ascii="Times New Roman" w:hAnsi="Times New Roman" w:cs="Times New Roman"/>
          <w:color w:val="000000" w:themeColor="text1"/>
          <w:sz w:val="24"/>
          <w:szCs w:val="24"/>
        </w:rPr>
        <w:t xml:space="preserve"> </w:t>
      </w:r>
      <w:proofErr w:type="gramStart"/>
      <w:r w:rsidRPr="00F13596">
        <w:rPr>
          <w:rFonts w:ascii="Times New Roman" w:hAnsi="Times New Roman" w:cs="Times New Roman"/>
          <w:color w:val="000000" w:themeColor="text1"/>
          <w:sz w:val="24"/>
          <w:szCs w:val="24"/>
        </w:rPr>
        <w:t>муниципальных</w:t>
      </w:r>
      <w:proofErr w:type="gramEnd"/>
      <w:r w:rsidRPr="00F13596">
        <w:rPr>
          <w:rFonts w:ascii="Times New Roman" w:hAnsi="Times New Roman" w:cs="Times New Roman"/>
          <w:color w:val="000000" w:themeColor="text1"/>
          <w:sz w:val="24"/>
          <w:szCs w:val="24"/>
        </w:rPr>
        <w:t xml:space="preserve"> программ</w:t>
      </w:r>
      <w:r w:rsidR="00F13596" w:rsidRPr="00F13596">
        <w:rPr>
          <w:rFonts w:ascii="Times New Roman" w:hAnsi="Times New Roman" w:cs="Times New Roman"/>
          <w:color w:val="000000" w:themeColor="text1"/>
          <w:sz w:val="24"/>
          <w:szCs w:val="24"/>
        </w:rPr>
        <w:t>ы</w:t>
      </w:r>
      <w:r w:rsidRPr="00F13596">
        <w:rPr>
          <w:rFonts w:ascii="Times New Roman" w:hAnsi="Times New Roman" w:cs="Times New Roman"/>
          <w:color w:val="000000" w:themeColor="text1"/>
          <w:sz w:val="24"/>
          <w:szCs w:val="24"/>
        </w:rPr>
        <w:t>.</w:t>
      </w:r>
    </w:p>
    <w:p w:rsidR="00CB3B3A" w:rsidRPr="00CB3B3A" w:rsidRDefault="00CB3B3A" w:rsidP="00CB3B3A">
      <w:pPr>
        <w:spacing w:after="0" w:line="240" w:lineRule="auto"/>
        <w:ind w:firstLine="709"/>
        <w:jc w:val="both"/>
        <w:rPr>
          <w:rFonts w:ascii="Times New Roman" w:hAnsi="Times New Roman" w:cs="Times New Roman"/>
          <w:sz w:val="24"/>
          <w:szCs w:val="24"/>
        </w:rPr>
      </w:pPr>
      <w:r w:rsidRPr="00CB3B3A">
        <w:rPr>
          <w:rFonts w:ascii="Times New Roman" w:hAnsi="Times New Roman" w:cs="Times New Roman"/>
          <w:sz w:val="24"/>
          <w:szCs w:val="24"/>
        </w:rPr>
        <w:t xml:space="preserve">Одним из направлений оптимизации правительственных услуг населению является работа по предоставлению государственных и муниципальных услуг в электронном виде, </w:t>
      </w:r>
      <w:proofErr w:type="gramStart"/>
      <w:r w:rsidRPr="00CB3B3A">
        <w:rPr>
          <w:rFonts w:ascii="Times New Roman" w:hAnsi="Times New Roman" w:cs="Times New Roman"/>
          <w:sz w:val="24"/>
          <w:szCs w:val="24"/>
        </w:rPr>
        <w:t>цель</w:t>
      </w:r>
      <w:proofErr w:type="gramEnd"/>
      <w:r w:rsidRPr="00CB3B3A">
        <w:rPr>
          <w:rFonts w:ascii="Times New Roman" w:hAnsi="Times New Roman" w:cs="Times New Roman"/>
          <w:sz w:val="24"/>
          <w:szCs w:val="24"/>
        </w:rPr>
        <w:t xml:space="preserve"> которой - обеспечение доступности граждан к информации, взаимодействие различных структур и ведомств между собой и с населением посредством современных информационных ресурсов.</w:t>
      </w:r>
    </w:p>
    <w:p w:rsidR="00CB3B3A" w:rsidRPr="00CB3B3A" w:rsidRDefault="00CB3B3A" w:rsidP="00CB3B3A">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Предоставление</w:t>
      </w:r>
      <w:r w:rsidRPr="00CB3B3A">
        <w:rPr>
          <w:rFonts w:ascii="Times New Roman" w:hAnsi="Times New Roman" w:cs="Times New Roman"/>
          <w:sz w:val="24"/>
          <w:szCs w:val="24"/>
        </w:rPr>
        <w:t xml:space="preserve"> государственны</w:t>
      </w:r>
      <w:r>
        <w:rPr>
          <w:rFonts w:ascii="Times New Roman" w:hAnsi="Times New Roman" w:cs="Times New Roman"/>
          <w:sz w:val="24"/>
          <w:szCs w:val="24"/>
        </w:rPr>
        <w:t>х</w:t>
      </w:r>
      <w:r w:rsidRPr="00CB3B3A">
        <w:rPr>
          <w:rFonts w:ascii="Times New Roman" w:hAnsi="Times New Roman" w:cs="Times New Roman"/>
          <w:sz w:val="24"/>
          <w:szCs w:val="24"/>
        </w:rPr>
        <w:t xml:space="preserve"> и муниципальны</w:t>
      </w:r>
      <w:r>
        <w:rPr>
          <w:rFonts w:ascii="Times New Roman" w:hAnsi="Times New Roman" w:cs="Times New Roman"/>
          <w:sz w:val="24"/>
          <w:szCs w:val="24"/>
        </w:rPr>
        <w:t>х</w:t>
      </w:r>
      <w:r w:rsidRPr="00CB3B3A">
        <w:rPr>
          <w:rFonts w:ascii="Times New Roman" w:hAnsi="Times New Roman" w:cs="Times New Roman"/>
          <w:sz w:val="24"/>
          <w:szCs w:val="24"/>
        </w:rPr>
        <w:t xml:space="preserve"> услуг, </w:t>
      </w:r>
      <w:r>
        <w:rPr>
          <w:rFonts w:ascii="Times New Roman" w:hAnsi="Times New Roman" w:cs="Times New Roman"/>
          <w:sz w:val="24"/>
          <w:szCs w:val="24"/>
        </w:rPr>
        <w:t>в том числе и</w:t>
      </w:r>
      <w:r w:rsidRPr="00CB3B3A">
        <w:rPr>
          <w:rFonts w:ascii="Times New Roman" w:hAnsi="Times New Roman" w:cs="Times New Roman"/>
          <w:sz w:val="24"/>
          <w:szCs w:val="24"/>
        </w:rPr>
        <w:t xml:space="preserve"> в электронном виде, сегодня является одним из приоритетов для правительства, органов исполнительной власти Российской Федерации и органов местного самоуправления.</w:t>
      </w:r>
    </w:p>
    <w:p w:rsidR="00CB3B3A" w:rsidRPr="00CB3B3A" w:rsidRDefault="00CB3B3A" w:rsidP="00CB3B3A">
      <w:pPr>
        <w:spacing w:after="0" w:line="240" w:lineRule="auto"/>
        <w:ind w:firstLine="708"/>
        <w:jc w:val="both"/>
        <w:rPr>
          <w:rFonts w:ascii="Times New Roman" w:hAnsi="Times New Roman" w:cs="Times New Roman"/>
          <w:sz w:val="24"/>
          <w:szCs w:val="24"/>
        </w:rPr>
      </w:pPr>
      <w:r w:rsidRPr="00CB3B3A">
        <w:rPr>
          <w:rFonts w:ascii="Times New Roman" w:hAnsi="Times New Roman" w:cs="Times New Roman"/>
          <w:sz w:val="24"/>
          <w:szCs w:val="24"/>
        </w:rPr>
        <w:lastRenderedPageBreak/>
        <w:t xml:space="preserve">Постановлением администрации города от 26.03.2014 №822 утвержден Перечень муниципальных услуг городского округа город Мегион. Всего в </w:t>
      </w:r>
      <w:proofErr w:type="gramStart"/>
      <w:r w:rsidRPr="00CB3B3A">
        <w:rPr>
          <w:rFonts w:ascii="Times New Roman" w:hAnsi="Times New Roman" w:cs="Times New Roman"/>
          <w:sz w:val="24"/>
          <w:szCs w:val="24"/>
        </w:rPr>
        <w:t>Перечне</w:t>
      </w:r>
      <w:proofErr w:type="gramEnd"/>
      <w:r w:rsidRPr="00CB3B3A">
        <w:rPr>
          <w:rFonts w:ascii="Times New Roman" w:hAnsi="Times New Roman" w:cs="Times New Roman"/>
          <w:sz w:val="24"/>
          <w:szCs w:val="24"/>
        </w:rPr>
        <w:t xml:space="preserve"> муниципальных услуг содержится 57 муниципальных услуг. </w:t>
      </w:r>
    </w:p>
    <w:p w:rsidR="00CB3B3A" w:rsidRPr="00CB3B3A" w:rsidRDefault="00CB3B3A" w:rsidP="00CB3B3A">
      <w:pPr>
        <w:spacing w:after="0" w:line="240" w:lineRule="auto"/>
        <w:ind w:firstLine="708"/>
        <w:jc w:val="both"/>
        <w:rPr>
          <w:rFonts w:ascii="Times New Roman" w:hAnsi="Times New Roman" w:cs="Times New Roman"/>
          <w:sz w:val="24"/>
          <w:szCs w:val="24"/>
        </w:rPr>
      </w:pPr>
      <w:r w:rsidRPr="00CB3B3A">
        <w:rPr>
          <w:rFonts w:ascii="Times New Roman" w:hAnsi="Times New Roman" w:cs="Times New Roman"/>
          <w:sz w:val="24"/>
          <w:szCs w:val="24"/>
        </w:rPr>
        <w:t xml:space="preserve">На данный момент в электронном </w:t>
      </w:r>
      <w:proofErr w:type="gramStart"/>
      <w:r w:rsidRPr="00CB3B3A">
        <w:rPr>
          <w:rFonts w:ascii="Times New Roman" w:hAnsi="Times New Roman" w:cs="Times New Roman"/>
          <w:sz w:val="24"/>
          <w:szCs w:val="24"/>
        </w:rPr>
        <w:t>виде</w:t>
      </w:r>
      <w:proofErr w:type="gramEnd"/>
      <w:r w:rsidRPr="00CB3B3A">
        <w:rPr>
          <w:rFonts w:ascii="Times New Roman" w:hAnsi="Times New Roman" w:cs="Times New Roman"/>
          <w:sz w:val="24"/>
          <w:szCs w:val="24"/>
        </w:rPr>
        <w:t xml:space="preserve"> населению города через интернет-сайты учреждений, интернет приемную администрации и при использовании электронной почты  в электронном виде оказываются муниципальные услуги в сфере:</w:t>
      </w:r>
    </w:p>
    <w:p w:rsidR="00CB3B3A" w:rsidRPr="00CB3B3A" w:rsidRDefault="00CB3B3A" w:rsidP="00CB3B3A">
      <w:pPr>
        <w:spacing w:after="0" w:line="240" w:lineRule="auto"/>
        <w:jc w:val="both"/>
        <w:rPr>
          <w:rFonts w:ascii="Times New Roman" w:hAnsi="Times New Roman" w:cs="Times New Roman"/>
          <w:sz w:val="24"/>
          <w:szCs w:val="24"/>
        </w:rPr>
      </w:pPr>
      <w:r w:rsidRPr="00CB3B3A">
        <w:rPr>
          <w:rFonts w:ascii="Times New Roman" w:hAnsi="Times New Roman" w:cs="Times New Roman"/>
          <w:sz w:val="24"/>
          <w:szCs w:val="24"/>
        </w:rPr>
        <w:tab/>
        <w:t>-культуры;</w:t>
      </w:r>
    </w:p>
    <w:p w:rsidR="00CB3B3A" w:rsidRPr="00CB3B3A" w:rsidRDefault="00CB3B3A" w:rsidP="00CB3B3A">
      <w:pPr>
        <w:spacing w:after="0" w:line="240" w:lineRule="auto"/>
        <w:ind w:firstLine="708"/>
        <w:jc w:val="both"/>
        <w:rPr>
          <w:rFonts w:ascii="Times New Roman" w:hAnsi="Times New Roman" w:cs="Times New Roman"/>
          <w:sz w:val="24"/>
          <w:szCs w:val="24"/>
        </w:rPr>
      </w:pPr>
      <w:r w:rsidRPr="00CB3B3A">
        <w:rPr>
          <w:rFonts w:ascii="Times New Roman" w:hAnsi="Times New Roman" w:cs="Times New Roman"/>
          <w:sz w:val="24"/>
          <w:szCs w:val="24"/>
        </w:rPr>
        <w:t>-здравоохранения;</w:t>
      </w:r>
    </w:p>
    <w:p w:rsidR="00CB3B3A" w:rsidRPr="00CB3B3A" w:rsidRDefault="00CB3B3A" w:rsidP="00CB3B3A">
      <w:pPr>
        <w:spacing w:after="0" w:line="240" w:lineRule="auto"/>
        <w:ind w:firstLine="708"/>
        <w:jc w:val="both"/>
        <w:rPr>
          <w:rFonts w:ascii="Times New Roman" w:hAnsi="Times New Roman" w:cs="Times New Roman"/>
          <w:sz w:val="24"/>
          <w:szCs w:val="24"/>
        </w:rPr>
      </w:pPr>
      <w:r w:rsidRPr="00CB3B3A">
        <w:rPr>
          <w:rFonts w:ascii="Times New Roman" w:hAnsi="Times New Roman" w:cs="Times New Roman"/>
          <w:sz w:val="24"/>
          <w:szCs w:val="24"/>
        </w:rPr>
        <w:t>-образования;</w:t>
      </w:r>
    </w:p>
    <w:p w:rsidR="00CB3B3A" w:rsidRPr="00CB3B3A" w:rsidRDefault="00CB3B3A" w:rsidP="00CB3B3A">
      <w:pPr>
        <w:spacing w:after="0" w:line="240" w:lineRule="auto"/>
        <w:ind w:firstLine="708"/>
        <w:jc w:val="both"/>
        <w:rPr>
          <w:rFonts w:ascii="Times New Roman" w:hAnsi="Times New Roman" w:cs="Times New Roman"/>
          <w:sz w:val="24"/>
          <w:szCs w:val="24"/>
        </w:rPr>
      </w:pPr>
      <w:r w:rsidRPr="00CB3B3A">
        <w:rPr>
          <w:rFonts w:ascii="Times New Roman" w:hAnsi="Times New Roman" w:cs="Times New Roman"/>
          <w:sz w:val="24"/>
          <w:szCs w:val="24"/>
        </w:rPr>
        <w:t xml:space="preserve"> -жилищно-коммунального комплекса.</w:t>
      </w:r>
    </w:p>
    <w:p w:rsidR="00CB3B3A" w:rsidRPr="00CB3B3A" w:rsidRDefault="00CB3B3A" w:rsidP="00CB3B3A">
      <w:pPr>
        <w:spacing w:after="0" w:line="240" w:lineRule="auto"/>
        <w:ind w:firstLine="708"/>
        <w:jc w:val="both"/>
        <w:rPr>
          <w:rFonts w:ascii="Times New Roman" w:hAnsi="Times New Roman" w:cs="Times New Roman"/>
          <w:sz w:val="24"/>
          <w:szCs w:val="24"/>
        </w:rPr>
      </w:pPr>
      <w:r w:rsidRPr="00CB3B3A">
        <w:rPr>
          <w:rFonts w:ascii="Times New Roman" w:hAnsi="Times New Roman" w:cs="Times New Roman"/>
          <w:sz w:val="24"/>
          <w:szCs w:val="24"/>
        </w:rPr>
        <w:t>На территории городского округа город Мегион функционирует многофункциональный центр оказания государственных и муниципальных услуг.</w:t>
      </w:r>
    </w:p>
    <w:p w:rsidR="00CB3B3A" w:rsidRPr="00CB3B3A" w:rsidRDefault="00CB3B3A" w:rsidP="00CB3B3A">
      <w:pPr>
        <w:spacing w:after="0" w:line="240" w:lineRule="auto"/>
        <w:ind w:firstLine="709"/>
        <w:jc w:val="both"/>
        <w:rPr>
          <w:rFonts w:ascii="Times New Roman" w:hAnsi="Times New Roman" w:cs="Times New Roman"/>
          <w:sz w:val="24"/>
          <w:szCs w:val="24"/>
        </w:rPr>
      </w:pPr>
      <w:r w:rsidRPr="00CB3B3A">
        <w:rPr>
          <w:rFonts w:ascii="Times New Roman" w:hAnsi="Times New Roman" w:cs="Times New Roman"/>
          <w:sz w:val="24"/>
          <w:szCs w:val="24"/>
        </w:rPr>
        <w:t xml:space="preserve">В настоящее время в многофункциональном </w:t>
      </w:r>
      <w:proofErr w:type="gramStart"/>
      <w:r w:rsidRPr="00CB3B3A">
        <w:rPr>
          <w:rFonts w:ascii="Times New Roman" w:hAnsi="Times New Roman" w:cs="Times New Roman"/>
          <w:sz w:val="24"/>
          <w:szCs w:val="24"/>
        </w:rPr>
        <w:t>центре</w:t>
      </w:r>
      <w:proofErr w:type="gramEnd"/>
      <w:r w:rsidRPr="00CB3B3A">
        <w:rPr>
          <w:rFonts w:ascii="Times New Roman" w:hAnsi="Times New Roman" w:cs="Times New Roman"/>
          <w:sz w:val="24"/>
          <w:szCs w:val="24"/>
        </w:rPr>
        <w:t xml:space="preserve"> города Мегиона можно получить 68 государственных услуг, 48 муниципальных услуг и 88 региональные услуги. </w:t>
      </w:r>
    </w:p>
    <w:p w:rsidR="00333C48" w:rsidRPr="00CB3B3A"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B3B3A">
        <w:rPr>
          <w:rFonts w:ascii="Times New Roman" w:eastAsia="Times New Roman" w:hAnsi="Times New Roman" w:cs="Times New Roman"/>
          <w:color w:val="000000" w:themeColor="text1"/>
          <w:sz w:val="24"/>
          <w:szCs w:val="24"/>
          <w:lang w:eastAsia="ru-RU"/>
        </w:rPr>
        <w:t>Регулярно проводились мониторинги и анализ: демографической ситуации, численности и заработной платы работников бюджетной сферы, заработной платы в целом по горо</w:t>
      </w:r>
      <w:r w:rsidR="00B21B41" w:rsidRPr="00CB3B3A">
        <w:rPr>
          <w:rFonts w:ascii="Times New Roman" w:eastAsia="Times New Roman" w:hAnsi="Times New Roman" w:cs="Times New Roman"/>
          <w:color w:val="000000" w:themeColor="text1"/>
          <w:sz w:val="24"/>
          <w:szCs w:val="24"/>
          <w:lang w:eastAsia="ru-RU"/>
        </w:rPr>
        <w:t xml:space="preserve">ду </w:t>
      </w:r>
      <w:proofErr w:type="spellStart"/>
      <w:r w:rsidR="00B21B41" w:rsidRPr="00CB3B3A">
        <w:rPr>
          <w:rFonts w:ascii="Times New Roman" w:eastAsia="Times New Roman" w:hAnsi="Times New Roman" w:cs="Times New Roman"/>
          <w:color w:val="000000" w:themeColor="text1"/>
          <w:sz w:val="24"/>
          <w:szCs w:val="24"/>
          <w:lang w:eastAsia="ru-RU"/>
        </w:rPr>
        <w:t>Мегиону</w:t>
      </w:r>
      <w:proofErr w:type="spellEnd"/>
      <w:r w:rsidR="00B21B41" w:rsidRPr="00CB3B3A">
        <w:rPr>
          <w:rFonts w:ascii="Times New Roman" w:eastAsia="Times New Roman" w:hAnsi="Times New Roman" w:cs="Times New Roman"/>
          <w:color w:val="000000" w:themeColor="text1"/>
          <w:sz w:val="24"/>
          <w:szCs w:val="24"/>
          <w:lang w:eastAsia="ru-RU"/>
        </w:rPr>
        <w:t>, транспортных затрат</w:t>
      </w:r>
      <w:r w:rsidRPr="00CB3B3A">
        <w:rPr>
          <w:rFonts w:ascii="Times New Roman" w:eastAsia="Times New Roman" w:hAnsi="Times New Roman" w:cs="Times New Roman"/>
          <w:color w:val="000000" w:themeColor="text1"/>
          <w:sz w:val="24"/>
          <w:szCs w:val="24"/>
          <w:lang w:eastAsia="ru-RU"/>
        </w:rPr>
        <w:t>, строительства объектов на территории городского округа, доходов и расходов населения, совместных мероприятий муниципальных учреждений с субъектами РФ и странами СНГ.</w:t>
      </w:r>
    </w:p>
    <w:p w:rsidR="00333C48" w:rsidRPr="00CB3B3A"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B3B3A">
        <w:rPr>
          <w:rFonts w:ascii="Times New Roman" w:eastAsia="Times New Roman" w:hAnsi="Times New Roman" w:cs="Times New Roman"/>
          <w:color w:val="000000" w:themeColor="text1"/>
          <w:sz w:val="24"/>
          <w:szCs w:val="24"/>
          <w:lang w:eastAsia="ru-RU"/>
        </w:rPr>
        <w:t>Ежемесячно осуществлялся мониторинг основных показателей социально-экономического состояния городского округа город Мегион.</w:t>
      </w:r>
    </w:p>
    <w:p w:rsidR="00333C48" w:rsidRPr="00CB3B3A"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B3B3A">
        <w:rPr>
          <w:rFonts w:ascii="Times New Roman" w:eastAsia="Times New Roman" w:hAnsi="Times New Roman" w:cs="Times New Roman"/>
          <w:color w:val="000000" w:themeColor="text1"/>
          <w:sz w:val="24"/>
          <w:szCs w:val="24"/>
          <w:lang w:eastAsia="ru-RU"/>
        </w:rPr>
        <w:t>Также формировалась еженедельная оперативная информация для представления на совещаниях глав муниципальных образований ХМАО-Югры по вопросам социально-экономического положения муниципальных образований в условиях нестабильной финансовой ситуации.</w:t>
      </w:r>
    </w:p>
    <w:p w:rsidR="00333C48" w:rsidRPr="00CB3B3A"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B3B3A">
        <w:rPr>
          <w:rFonts w:ascii="Times New Roman" w:eastAsia="Times New Roman" w:hAnsi="Times New Roman" w:cs="Times New Roman"/>
          <w:color w:val="000000" w:themeColor="text1"/>
          <w:sz w:val="24"/>
          <w:szCs w:val="24"/>
          <w:lang w:eastAsia="ru-RU"/>
        </w:rPr>
        <w:t>В течение 201</w:t>
      </w:r>
      <w:r w:rsidR="00CB3B3A">
        <w:rPr>
          <w:rFonts w:ascii="Times New Roman" w:eastAsia="Times New Roman" w:hAnsi="Times New Roman" w:cs="Times New Roman"/>
          <w:color w:val="000000" w:themeColor="text1"/>
          <w:sz w:val="24"/>
          <w:szCs w:val="24"/>
          <w:lang w:eastAsia="ru-RU"/>
        </w:rPr>
        <w:t>5</w:t>
      </w:r>
      <w:r w:rsidRPr="00CB3B3A">
        <w:rPr>
          <w:rFonts w:ascii="Times New Roman" w:eastAsia="Times New Roman" w:hAnsi="Times New Roman" w:cs="Times New Roman"/>
          <w:color w:val="000000" w:themeColor="text1"/>
          <w:sz w:val="24"/>
          <w:szCs w:val="24"/>
          <w:lang w:eastAsia="ru-RU"/>
        </w:rPr>
        <w:t xml:space="preserve"> года осуществлялась работа по составлению текущей отчетности по различным направлениям в органы исполнительно власти Правительства ХМАО-Югры.</w:t>
      </w:r>
    </w:p>
    <w:p w:rsidR="00333C48" w:rsidRPr="00CB3B3A"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B3B3A">
        <w:rPr>
          <w:rFonts w:ascii="Times New Roman" w:eastAsia="Times New Roman" w:hAnsi="Times New Roman" w:cs="Times New Roman"/>
          <w:color w:val="000000" w:themeColor="text1"/>
          <w:sz w:val="24"/>
          <w:szCs w:val="24"/>
          <w:lang w:eastAsia="ru-RU"/>
        </w:rPr>
        <w:t xml:space="preserve">В течение всего отчетного года проводились экспертизы целевых и ведомственных программ, разрабатываемых органами администрации. </w:t>
      </w:r>
    </w:p>
    <w:p w:rsidR="00333C48" w:rsidRPr="00CB3B3A" w:rsidRDefault="006572C4"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B3B3A">
        <w:rPr>
          <w:rFonts w:ascii="Times New Roman" w:eastAsia="Times New Roman" w:hAnsi="Times New Roman" w:cs="Times New Roman"/>
          <w:color w:val="000000" w:themeColor="text1"/>
          <w:sz w:val="24"/>
          <w:szCs w:val="24"/>
          <w:lang w:eastAsia="ru-RU"/>
        </w:rPr>
        <w:t>О</w:t>
      </w:r>
      <w:r w:rsidR="00333C48" w:rsidRPr="00CB3B3A">
        <w:rPr>
          <w:rFonts w:ascii="Times New Roman" w:eastAsia="Times New Roman" w:hAnsi="Times New Roman" w:cs="Times New Roman"/>
          <w:color w:val="000000" w:themeColor="text1"/>
          <w:sz w:val="24"/>
          <w:szCs w:val="24"/>
          <w:lang w:eastAsia="ru-RU"/>
        </w:rPr>
        <w:t>бширной работой является сверка и ведение паспортов учреждений социальной сферы, которая осуществляется удаленным доступом через сеть Интернет на сервере Правительства Ханты-Мансийского автономного округа – Югры.</w:t>
      </w:r>
    </w:p>
    <w:p w:rsidR="00333C48" w:rsidRPr="00CB3B3A"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B3B3A">
        <w:rPr>
          <w:rFonts w:ascii="Times New Roman" w:eastAsia="Times New Roman" w:hAnsi="Times New Roman" w:cs="Times New Roman"/>
          <w:color w:val="000000" w:themeColor="text1"/>
          <w:sz w:val="24"/>
          <w:szCs w:val="24"/>
          <w:lang w:eastAsia="ru-RU"/>
        </w:rPr>
        <w:t>В данных паспортах находит свое отражение информация, характеризующая физическое состояние каждого отдельного объекта учреждений социальной сферы (здания, строения), а также основные показатели деятельности учреждений. При изменении данных показателей производится сверка и корректировка базы данных.</w:t>
      </w:r>
    </w:p>
    <w:p w:rsidR="0005273B" w:rsidRPr="00CB3B3A"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B3B3A">
        <w:rPr>
          <w:rFonts w:ascii="Times New Roman" w:eastAsia="Times New Roman" w:hAnsi="Times New Roman" w:cs="Times New Roman"/>
          <w:color w:val="000000" w:themeColor="text1"/>
          <w:sz w:val="24"/>
          <w:szCs w:val="24"/>
          <w:lang w:eastAsia="ru-RU"/>
        </w:rPr>
        <w:t xml:space="preserve">На основании данных электронной базы Правительством ХМАО-Югры рассчитывается обеспеченность города объектами социальной сферы и данная информация используется для расчета объема субсидий из бюджета автономного округа на </w:t>
      </w:r>
      <w:proofErr w:type="spellStart"/>
      <w:r w:rsidRPr="00CB3B3A">
        <w:rPr>
          <w:rFonts w:ascii="Times New Roman" w:eastAsia="Times New Roman" w:hAnsi="Times New Roman" w:cs="Times New Roman"/>
          <w:color w:val="000000" w:themeColor="text1"/>
          <w:sz w:val="24"/>
          <w:szCs w:val="24"/>
          <w:lang w:eastAsia="ru-RU"/>
        </w:rPr>
        <w:t>софинансирование</w:t>
      </w:r>
      <w:proofErr w:type="spellEnd"/>
      <w:r w:rsidRPr="00CB3B3A">
        <w:rPr>
          <w:rFonts w:ascii="Times New Roman" w:eastAsia="Times New Roman" w:hAnsi="Times New Roman" w:cs="Times New Roman"/>
          <w:color w:val="000000" w:themeColor="text1"/>
          <w:sz w:val="24"/>
          <w:szCs w:val="24"/>
          <w:lang w:eastAsia="ru-RU"/>
        </w:rPr>
        <w:t xml:space="preserve"> объектов капитального строительства муниципальной собственности. </w:t>
      </w:r>
      <w:r w:rsidRPr="00CB3B3A">
        <w:rPr>
          <w:rFonts w:ascii="Times New Roman" w:eastAsia="Times New Roman" w:hAnsi="Times New Roman" w:cs="Times New Roman"/>
          <w:color w:val="000000" w:themeColor="text1"/>
          <w:sz w:val="24"/>
          <w:szCs w:val="24"/>
          <w:lang w:eastAsia="ru-RU"/>
        </w:rPr>
        <w:br/>
      </w:r>
    </w:p>
    <w:p w:rsidR="0005273B" w:rsidRDefault="0005273B"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131026" w:rsidRDefault="00131026" w:rsidP="00131026">
      <w:pPr>
        <w:spacing w:after="0" w:line="240" w:lineRule="auto"/>
        <w:ind w:firstLine="709"/>
        <w:jc w:val="both"/>
        <w:rPr>
          <w:rFonts w:ascii="Times New Roman" w:hAnsi="Times New Roman" w:cs="Times New Roman"/>
          <w:sz w:val="24"/>
          <w:szCs w:val="24"/>
        </w:rPr>
      </w:pPr>
      <w:r w:rsidRPr="00AE3C5B">
        <w:rPr>
          <w:rFonts w:ascii="Times New Roman" w:hAnsi="Times New Roman" w:cs="Times New Roman"/>
          <w:sz w:val="24"/>
          <w:szCs w:val="24"/>
        </w:rPr>
        <w:t>В 2015 году деятельность в сфере регулирования тарифов (цен) была направлена на достижение баланса интересов потребителей услуг и учреждений бюджетной сферы, оказывающих услуги, а также на обеспечение доступности таких услуг для потребителей.</w:t>
      </w:r>
    </w:p>
    <w:p w:rsidR="00131026" w:rsidRDefault="00131026" w:rsidP="00131026">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Основными задачами </w:t>
      </w:r>
      <w:r>
        <w:rPr>
          <w:rFonts w:ascii="Times New Roman" w:hAnsi="Times New Roman"/>
          <w:sz w:val="24"/>
          <w:szCs w:val="24"/>
        </w:rPr>
        <w:t>в сфере тарифной  (ценовой) политики являлось сдерживание роста регулируемых тарифов (цен) и реализация стабилизационных мер посредством:</w:t>
      </w:r>
    </w:p>
    <w:p w:rsidR="00131026" w:rsidRDefault="00131026" w:rsidP="00131026">
      <w:pPr>
        <w:spacing w:after="0" w:line="240" w:lineRule="auto"/>
        <w:ind w:firstLine="709"/>
        <w:jc w:val="both"/>
        <w:rPr>
          <w:rFonts w:ascii="Times New Roman" w:hAnsi="Times New Roman"/>
          <w:sz w:val="24"/>
          <w:szCs w:val="24"/>
        </w:rPr>
      </w:pPr>
      <w:r>
        <w:rPr>
          <w:rFonts w:ascii="Times New Roman" w:hAnsi="Times New Roman"/>
          <w:sz w:val="24"/>
          <w:szCs w:val="24"/>
        </w:rPr>
        <w:t>тщательного анализа экономической обоснованности изменения тарифов (цен), состава затрат, с учетом платежеспособности населения, уровня инфляции;</w:t>
      </w:r>
    </w:p>
    <w:p w:rsidR="00131026" w:rsidRDefault="00131026" w:rsidP="0013102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постоянного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правильностью применения установленных тарифов (цен)  на регулируемые виды деятельности.</w:t>
      </w:r>
    </w:p>
    <w:p w:rsidR="00131026" w:rsidRPr="001431FB" w:rsidRDefault="00131026" w:rsidP="00131026">
      <w:pPr>
        <w:spacing w:after="0" w:line="240" w:lineRule="auto"/>
        <w:ind w:firstLine="709"/>
        <w:jc w:val="both"/>
        <w:rPr>
          <w:rFonts w:ascii="Times New Roman" w:eastAsia="Calibri" w:hAnsi="Times New Roman" w:cs="Times New Roman"/>
          <w:sz w:val="24"/>
          <w:szCs w:val="24"/>
        </w:rPr>
      </w:pPr>
      <w:r w:rsidRPr="001431FB">
        <w:rPr>
          <w:rFonts w:ascii="Times New Roman" w:eastAsia="Calibri" w:hAnsi="Times New Roman" w:cs="Times New Roman"/>
          <w:sz w:val="24"/>
          <w:szCs w:val="24"/>
        </w:rPr>
        <w:lastRenderedPageBreak/>
        <w:t>В соответствии с нормативными правовыми документами Российско</w:t>
      </w:r>
      <w:r>
        <w:rPr>
          <w:rFonts w:ascii="Times New Roman" w:hAnsi="Times New Roman" w:cs="Times New Roman"/>
          <w:sz w:val="24"/>
          <w:szCs w:val="24"/>
        </w:rPr>
        <w:t xml:space="preserve">й Федерации, автономного округа и </w:t>
      </w:r>
      <w:r w:rsidRPr="001431FB">
        <w:rPr>
          <w:rFonts w:ascii="Times New Roman" w:eastAsia="Calibri" w:hAnsi="Times New Roman" w:cs="Times New Roman"/>
          <w:sz w:val="24"/>
          <w:szCs w:val="24"/>
        </w:rPr>
        <w:t xml:space="preserve"> органов местного самоуправления    регулирование    </w:t>
      </w:r>
      <w:r w:rsidRPr="00AE3C5B">
        <w:rPr>
          <w:rFonts w:ascii="Times New Roman" w:hAnsi="Times New Roman" w:cs="Times New Roman"/>
          <w:sz w:val="24"/>
          <w:szCs w:val="24"/>
        </w:rPr>
        <w:t xml:space="preserve">тарифов (цен) </w:t>
      </w:r>
      <w:r>
        <w:rPr>
          <w:rFonts w:ascii="Times New Roman" w:hAnsi="Times New Roman" w:cs="Times New Roman"/>
          <w:sz w:val="24"/>
          <w:szCs w:val="24"/>
        </w:rPr>
        <w:t xml:space="preserve">осуществлялось </w:t>
      </w:r>
      <w:r w:rsidRPr="001431FB">
        <w:rPr>
          <w:rFonts w:ascii="Times New Roman" w:eastAsia="Calibri" w:hAnsi="Times New Roman" w:cs="Times New Roman"/>
          <w:sz w:val="24"/>
          <w:szCs w:val="24"/>
        </w:rPr>
        <w:t xml:space="preserve"> </w:t>
      </w:r>
      <w:proofErr w:type="gramStart"/>
      <w:r w:rsidRPr="001431FB">
        <w:rPr>
          <w:rFonts w:ascii="Times New Roman" w:eastAsia="Calibri" w:hAnsi="Times New Roman" w:cs="Times New Roman"/>
          <w:sz w:val="24"/>
          <w:szCs w:val="24"/>
        </w:rPr>
        <w:t>на</w:t>
      </w:r>
      <w:proofErr w:type="gramEnd"/>
      <w:r w:rsidRPr="001431FB">
        <w:rPr>
          <w:rFonts w:ascii="Times New Roman" w:eastAsia="Calibri" w:hAnsi="Times New Roman" w:cs="Times New Roman"/>
          <w:sz w:val="24"/>
          <w:szCs w:val="24"/>
        </w:rPr>
        <w:t>:</w:t>
      </w:r>
    </w:p>
    <w:p w:rsidR="00131026" w:rsidRPr="001431FB" w:rsidRDefault="00131026" w:rsidP="00131026">
      <w:pPr>
        <w:spacing w:after="0" w:line="240" w:lineRule="auto"/>
        <w:ind w:firstLine="709"/>
        <w:jc w:val="both"/>
        <w:rPr>
          <w:rFonts w:ascii="Times New Roman" w:eastAsia="Calibri" w:hAnsi="Times New Roman" w:cs="Times New Roman"/>
          <w:sz w:val="24"/>
          <w:szCs w:val="24"/>
        </w:rPr>
      </w:pPr>
      <w:r w:rsidRPr="001431FB">
        <w:rPr>
          <w:rFonts w:ascii="Times New Roman" w:eastAsia="Calibri" w:hAnsi="Times New Roman" w:cs="Times New Roman"/>
          <w:sz w:val="24"/>
          <w:szCs w:val="24"/>
        </w:rPr>
        <w:t>платные услуги, оказываемые муниципальными образовательными  учреждениями дополнительного образования;</w:t>
      </w:r>
    </w:p>
    <w:p w:rsidR="00131026" w:rsidRDefault="00131026" w:rsidP="00131026">
      <w:pPr>
        <w:spacing w:after="0" w:line="240" w:lineRule="auto"/>
        <w:ind w:firstLine="709"/>
        <w:jc w:val="both"/>
        <w:rPr>
          <w:rFonts w:ascii="Times New Roman" w:eastAsia="Calibri" w:hAnsi="Times New Roman" w:cs="Times New Roman"/>
          <w:sz w:val="24"/>
          <w:szCs w:val="24"/>
        </w:rPr>
      </w:pPr>
      <w:r w:rsidRPr="001431FB">
        <w:rPr>
          <w:rFonts w:ascii="Times New Roman" w:eastAsia="Calibri" w:hAnsi="Times New Roman" w:cs="Times New Roman"/>
          <w:sz w:val="24"/>
          <w:szCs w:val="24"/>
        </w:rPr>
        <w:t xml:space="preserve">дополнительные образовательные услуги, </w:t>
      </w:r>
      <w:r>
        <w:rPr>
          <w:rFonts w:ascii="Times New Roman" w:eastAsia="Calibri" w:hAnsi="Times New Roman" w:cs="Times New Roman"/>
          <w:sz w:val="24"/>
          <w:szCs w:val="24"/>
        </w:rPr>
        <w:t xml:space="preserve">оказываемые общеобразовательными учреждениями, </w:t>
      </w:r>
      <w:r w:rsidRPr="001431FB">
        <w:rPr>
          <w:rFonts w:ascii="Times New Roman" w:eastAsia="Calibri" w:hAnsi="Times New Roman" w:cs="Times New Roman"/>
          <w:sz w:val="24"/>
          <w:szCs w:val="24"/>
        </w:rPr>
        <w:t>не предусмотренные соответствующими образовательными программами и государственными образовательными стандартами;</w:t>
      </w:r>
    </w:p>
    <w:p w:rsidR="00131026" w:rsidRDefault="00131026" w:rsidP="00131026">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платные услуги, оказываемые муниципальными предприятиями;</w:t>
      </w:r>
    </w:p>
    <w:p w:rsidR="00131026" w:rsidRPr="008D0902" w:rsidRDefault="00131026" w:rsidP="00131026">
      <w:pPr>
        <w:spacing w:after="0" w:line="240" w:lineRule="auto"/>
        <w:ind w:firstLine="709"/>
        <w:jc w:val="both"/>
        <w:rPr>
          <w:rFonts w:ascii="Times New Roman" w:eastAsia="Calibri" w:hAnsi="Times New Roman" w:cs="Times New Roman"/>
          <w:sz w:val="24"/>
          <w:szCs w:val="24"/>
        </w:rPr>
      </w:pPr>
      <w:r w:rsidRPr="008D0902">
        <w:rPr>
          <w:rFonts w:ascii="Times New Roman" w:eastAsia="Calibri" w:hAnsi="Times New Roman" w:cs="Times New Roman"/>
          <w:sz w:val="24"/>
          <w:szCs w:val="24"/>
        </w:rPr>
        <w:t xml:space="preserve">услуги по погребению согласно гарантированному </w:t>
      </w:r>
      <w:r>
        <w:rPr>
          <w:rFonts w:ascii="Times New Roman" w:eastAsia="Calibri" w:hAnsi="Times New Roman" w:cs="Times New Roman"/>
          <w:sz w:val="24"/>
          <w:szCs w:val="24"/>
        </w:rPr>
        <w:t>перечню.</w:t>
      </w:r>
    </w:p>
    <w:p w:rsidR="00131026" w:rsidRPr="00064F49" w:rsidRDefault="00131026" w:rsidP="00131026">
      <w:pPr>
        <w:spacing w:after="0" w:line="240" w:lineRule="auto"/>
        <w:ind w:firstLine="709"/>
        <w:jc w:val="both"/>
        <w:rPr>
          <w:rFonts w:ascii="Times New Roman" w:hAnsi="Times New Roman" w:cs="Times New Roman"/>
          <w:sz w:val="24"/>
          <w:szCs w:val="24"/>
        </w:rPr>
      </w:pPr>
      <w:r w:rsidRPr="00064F49">
        <w:rPr>
          <w:rFonts w:ascii="Times New Roman" w:hAnsi="Times New Roman" w:cs="Times New Roman"/>
          <w:sz w:val="24"/>
          <w:szCs w:val="24"/>
        </w:rPr>
        <w:t xml:space="preserve">В 2015 году </w:t>
      </w:r>
      <w:r>
        <w:rPr>
          <w:rFonts w:ascii="Times New Roman" w:hAnsi="Times New Roman" w:cs="Times New Roman"/>
          <w:sz w:val="24"/>
          <w:szCs w:val="24"/>
        </w:rPr>
        <w:t xml:space="preserve"> подготовлено </w:t>
      </w:r>
      <w:r w:rsidRPr="007A20F9">
        <w:rPr>
          <w:rFonts w:ascii="Times New Roman" w:hAnsi="Times New Roman" w:cs="Times New Roman"/>
          <w:sz w:val="24"/>
          <w:szCs w:val="24"/>
        </w:rPr>
        <w:t>13 муниципальных</w:t>
      </w:r>
      <w:r w:rsidRPr="00064F49">
        <w:rPr>
          <w:rFonts w:ascii="Times New Roman" w:hAnsi="Times New Roman" w:cs="Times New Roman"/>
          <w:sz w:val="24"/>
          <w:szCs w:val="24"/>
        </w:rPr>
        <w:t xml:space="preserve"> правовых актов по пересмотру  ранее установленных тарифов и установлению т</w:t>
      </w:r>
      <w:r>
        <w:rPr>
          <w:rFonts w:ascii="Times New Roman" w:hAnsi="Times New Roman" w:cs="Times New Roman"/>
          <w:sz w:val="24"/>
          <w:szCs w:val="24"/>
        </w:rPr>
        <w:t xml:space="preserve">арифов на вновь вводимые услуги </w:t>
      </w:r>
      <w:r w:rsidRPr="0004374C">
        <w:rPr>
          <w:rFonts w:ascii="Times New Roman" w:eastAsia="Times New Roman" w:hAnsi="Times New Roman" w:cs="Times New Roman"/>
          <w:sz w:val="24"/>
          <w:szCs w:val="24"/>
          <w:lang w:eastAsia="ru-RU"/>
        </w:rPr>
        <w:t>и приведению нормативных правовых актов органов местно</w:t>
      </w:r>
      <w:r>
        <w:rPr>
          <w:rFonts w:ascii="Times New Roman" w:eastAsia="Times New Roman" w:hAnsi="Times New Roman" w:cs="Times New Roman"/>
          <w:sz w:val="24"/>
          <w:szCs w:val="24"/>
          <w:lang w:eastAsia="ru-RU"/>
        </w:rPr>
        <w:t>го самоуправления в соответствие</w:t>
      </w:r>
      <w:r w:rsidRPr="0004374C">
        <w:rPr>
          <w:rFonts w:ascii="Times New Roman" w:eastAsia="Times New Roman" w:hAnsi="Times New Roman" w:cs="Times New Roman"/>
          <w:sz w:val="24"/>
          <w:szCs w:val="24"/>
          <w:lang w:eastAsia="ru-RU"/>
        </w:rPr>
        <w:t xml:space="preserve"> с действующим законодательством.</w:t>
      </w:r>
      <w:r>
        <w:rPr>
          <w:rFonts w:ascii="Times New Roman" w:eastAsia="Times New Roman" w:hAnsi="Times New Roman" w:cs="Times New Roman"/>
          <w:sz w:val="24"/>
          <w:szCs w:val="24"/>
          <w:lang w:eastAsia="ru-RU"/>
        </w:rPr>
        <w:t xml:space="preserve"> Кроме того было подготовлено 3 распоряжения администрации города.</w:t>
      </w:r>
    </w:p>
    <w:p w:rsidR="00131026" w:rsidRPr="00064F49" w:rsidRDefault="00131026" w:rsidP="00131026">
      <w:pPr>
        <w:spacing w:after="0" w:line="240" w:lineRule="auto"/>
        <w:ind w:firstLine="709"/>
        <w:jc w:val="both"/>
        <w:rPr>
          <w:rFonts w:ascii="Times New Roman" w:hAnsi="Times New Roman" w:cs="Times New Roman"/>
          <w:color w:val="FF0000"/>
          <w:sz w:val="24"/>
          <w:szCs w:val="24"/>
        </w:rPr>
      </w:pPr>
      <w:r w:rsidRPr="00064F49">
        <w:rPr>
          <w:rFonts w:ascii="Times New Roman" w:hAnsi="Times New Roman" w:cs="Times New Roman"/>
          <w:sz w:val="24"/>
          <w:szCs w:val="24"/>
          <w:shd w:val="clear" w:color="auto" w:fill="FFFFFF"/>
        </w:rPr>
        <w:t>Формирование тарифов на регулируемые виды деятельности производилось в соответствии с  действующим законодательством в области ценообразования</w:t>
      </w:r>
      <w:r w:rsidRPr="00064F49">
        <w:rPr>
          <w:rFonts w:ascii="Times New Roman" w:hAnsi="Times New Roman" w:cs="Times New Roman"/>
          <w:color w:val="3A3C40"/>
          <w:sz w:val="24"/>
          <w:szCs w:val="24"/>
          <w:shd w:val="clear" w:color="auto" w:fill="FFFFFF"/>
        </w:rPr>
        <w:t>.</w:t>
      </w:r>
    </w:p>
    <w:p w:rsidR="00131026" w:rsidRPr="00064F49" w:rsidRDefault="00131026" w:rsidP="00131026">
      <w:pPr>
        <w:spacing w:after="0" w:line="240" w:lineRule="auto"/>
        <w:ind w:firstLine="709"/>
        <w:jc w:val="both"/>
        <w:rPr>
          <w:rFonts w:ascii="Times New Roman" w:hAnsi="Times New Roman" w:cs="Times New Roman"/>
          <w:sz w:val="24"/>
          <w:szCs w:val="24"/>
        </w:rPr>
      </w:pPr>
      <w:r w:rsidRPr="00064F49">
        <w:rPr>
          <w:rFonts w:ascii="Times New Roman" w:hAnsi="Times New Roman" w:cs="Times New Roman"/>
          <w:sz w:val="24"/>
          <w:szCs w:val="24"/>
        </w:rPr>
        <w:t>При введении тарифов (цен) на услуги,  предоставляемые муниципальными организациями, применялся метод установления фиксированных тарифов.</w:t>
      </w:r>
    </w:p>
    <w:p w:rsidR="00131026" w:rsidRPr="001E3474" w:rsidRDefault="00131026" w:rsidP="0013102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Информация об установленных </w:t>
      </w:r>
      <w:r w:rsidRPr="00BC2B98">
        <w:rPr>
          <w:rFonts w:ascii="Times New Roman" w:eastAsia="Times New Roman" w:hAnsi="Times New Roman" w:cs="Times New Roman"/>
          <w:sz w:val="24"/>
          <w:szCs w:val="24"/>
          <w:lang w:eastAsia="ru-RU"/>
        </w:rPr>
        <w:t>тарифах</w:t>
      </w:r>
      <w:r>
        <w:rPr>
          <w:rFonts w:ascii="Times New Roman" w:eastAsia="Times New Roman" w:hAnsi="Times New Roman" w:cs="Times New Roman"/>
          <w:sz w:val="24"/>
          <w:szCs w:val="24"/>
          <w:lang w:eastAsia="ru-RU"/>
        </w:rPr>
        <w:t xml:space="preserve"> (ценах) </w:t>
      </w:r>
      <w:r w:rsidRPr="00BC2B98">
        <w:rPr>
          <w:rFonts w:ascii="Times New Roman" w:eastAsia="Times New Roman" w:hAnsi="Times New Roman" w:cs="Times New Roman"/>
          <w:sz w:val="24"/>
          <w:szCs w:val="24"/>
          <w:lang w:eastAsia="ru-RU"/>
        </w:rPr>
        <w:t xml:space="preserve"> на услуги </w:t>
      </w:r>
      <w:r>
        <w:rPr>
          <w:rFonts w:ascii="Times New Roman" w:eastAsia="Times New Roman" w:hAnsi="Times New Roman" w:cs="Times New Roman"/>
          <w:sz w:val="24"/>
          <w:szCs w:val="24"/>
          <w:lang w:eastAsia="ru-RU"/>
        </w:rPr>
        <w:t>муниципальных организаций</w:t>
      </w:r>
      <w:r w:rsidRPr="00BC2B98">
        <w:rPr>
          <w:rFonts w:ascii="Times New Roman" w:eastAsia="Times New Roman" w:hAnsi="Times New Roman" w:cs="Times New Roman"/>
          <w:sz w:val="24"/>
          <w:szCs w:val="24"/>
          <w:lang w:eastAsia="ru-RU"/>
        </w:rPr>
        <w:t xml:space="preserve">, является открытой и </w:t>
      </w:r>
      <w:r>
        <w:rPr>
          <w:rFonts w:ascii="Times New Roman" w:eastAsia="Times New Roman" w:hAnsi="Times New Roman" w:cs="Times New Roman"/>
          <w:sz w:val="24"/>
          <w:szCs w:val="24"/>
          <w:lang w:eastAsia="ru-RU"/>
        </w:rPr>
        <w:t>публикуется в средствах массовой информации, а также размещается</w:t>
      </w:r>
      <w:r w:rsidRPr="00BC2B98">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официальном сайте администрации в сети «Интернет».</w:t>
      </w:r>
    </w:p>
    <w:p w:rsidR="00131026" w:rsidRDefault="00131026" w:rsidP="001310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Условный экономический эффект, полученный в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рассмотрения расчетов по формированию </w:t>
      </w:r>
      <w:r w:rsidRPr="003D7784">
        <w:rPr>
          <w:rFonts w:ascii="Times New Roman" w:hAnsi="Times New Roman" w:cs="Times New Roman"/>
          <w:sz w:val="24"/>
          <w:szCs w:val="24"/>
        </w:rPr>
        <w:t>тарифов (</w:t>
      </w:r>
      <w:r>
        <w:rPr>
          <w:rFonts w:ascii="Times New Roman" w:hAnsi="Times New Roman" w:cs="Times New Roman"/>
          <w:sz w:val="24"/>
          <w:szCs w:val="24"/>
        </w:rPr>
        <w:t>цен</w:t>
      </w:r>
      <w:r w:rsidRPr="003D7784">
        <w:rPr>
          <w:rFonts w:ascii="Times New Roman" w:hAnsi="Times New Roman" w:cs="Times New Roman"/>
          <w:sz w:val="24"/>
          <w:szCs w:val="24"/>
        </w:rPr>
        <w:t>)</w:t>
      </w:r>
      <w:r>
        <w:rPr>
          <w:rFonts w:ascii="Times New Roman" w:hAnsi="Times New Roman" w:cs="Times New Roman"/>
          <w:sz w:val="24"/>
          <w:szCs w:val="24"/>
        </w:rPr>
        <w:t xml:space="preserve"> на предмет обоснованности расходов, включаемых в  и затраты муниципальных предприятий и учреждений,   </w:t>
      </w:r>
      <w:r w:rsidRPr="00736731">
        <w:rPr>
          <w:rFonts w:ascii="Times New Roman" w:hAnsi="Times New Roman" w:cs="Times New Roman"/>
          <w:sz w:val="24"/>
          <w:szCs w:val="24"/>
        </w:rPr>
        <w:t>составил        460,91 тыс. руб.</w:t>
      </w:r>
    </w:p>
    <w:p w:rsidR="00131026" w:rsidRDefault="00131026" w:rsidP="0013102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sz w:val="24"/>
          <w:szCs w:val="24"/>
        </w:rPr>
        <w:t xml:space="preserve">В </w:t>
      </w:r>
      <w:r w:rsidRPr="00D94E20">
        <w:rPr>
          <w:rFonts w:ascii="Times New Roman" w:hAnsi="Times New Roman"/>
          <w:sz w:val="24"/>
          <w:szCs w:val="24"/>
        </w:rPr>
        <w:t>соответствии с предельным индексом, установленным Региональной службой по тарифам Ханты-Манс</w:t>
      </w:r>
      <w:r>
        <w:rPr>
          <w:rFonts w:ascii="Times New Roman" w:hAnsi="Times New Roman"/>
          <w:sz w:val="24"/>
          <w:szCs w:val="24"/>
        </w:rPr>
        <w:t xml:space="preserve">ийского автономного округа–Югры, </w:t>
      </w:r>
      <w:r>
        <w:rPr>
          <w:rFonts w:ascii="Times New Roman" w:hAnsi="Times New Roman" w:cs="Times New Roman"/>
          <w:sz w:val="24"/>
          <w:szCs w:val="24"/>
        </w:rPr>
        <w:t>т</w:t>
      </w:r>
      <w:r w:rsidRPr="00637656">
        <w:rPr>
          <w:rFonts w:ascii="Times New Roman" w:hAnsi="Times New Roman" w:cs="Times New Roman"/>
          <w:sz w:val="24"/>
          <w:szCs w:val="24"/>
        </w:rPr>
        <w:t xml:space="preserve">арифы </w:t>
      </w:r>
      <w:r>
        <w:rPr>
          <w:rFonts w:ascii="Times New Roman" w:hAnsi="Times New Roman" w:cs="Times New Roman"/>
          <w:sz w:val="24"/>
          <w:szCs w:val="24"/>
        </w:rPr>
        <w:t xml:space="preserve">на 2015 год </w:t>
      </w:r>
      <w:r w:rsidRPr="00637656">
        <w:rPr>
          <w:rFonts w:ascii="Times New Roman" w:hAnsi="Times New Roman" w:cs="Times New Roman"/>
          <w:sz w:val="24"/>
          <w:szCs w:val="24"/>
        </w:rPr>
        <w:t>сформированы с соблюдением федеральных и региональных ограничений роста</w:t>
      </w:r>
      <w:r w:rsidRPr="00E66EC2">
        <w:t xml:space="preserve">, </w:t>
      </w:r>
      <w:r>
        <w:rPr>
          <w:rFonts w:ascii="Times New Roman" w:hAnsi="Times New Roman"/>
          <w:sz w:val="24"/>
          <w:szCs w:val="24"/>
        </w:rPr>
        <w:t xml:space="preserve">в полном соответствии с законодательством Российской Федерации. </w:t>
      </w:r>
      <w:r>
        <w:rPr>
          <w:rFonts w:ascii="Times New Roman" w:eastAsia="Times New Roman" w:hAnsi="Times New Roman" w:cs="Times New Roman"/>
          <w:color w:val="000000"/>
          <w:sz w:val="24"/>
          <w:szCs w:val="24"/>
          <w:lang w:eastAsia="ru-RU"/>
        </w:rPr>
        <w:t>Изменение тарифов</w:t>
      </w:r>
      <w:r w:rsidRPr="00ED431C">
        <w:rPr>
          <w:rFonts w:ascii="Times New Roman" w:eastAsia="Times New Roman" w:hAnsi="Times New Roman" w:cs="Times New Roman"/>
          <w:color w:val="000000"/>
          <w:sz w:val="24"/>
          <w:szCs w:val="24"/>
          <w:lang w:eastAsia="ru-RU"/>
        </w:rPr>
        <w:t xml:space="preserve"> на коммунальные услуги </w:t>
      </w:r>
      <w:r>
        <w:rPr>
          <w:rFonts w:ascii="Times New Roman" w:eastAsia="Times New Roman" w:hAnsi="Times New Roman" w:cs="Times New Roman"/>
          <w:color w:val="000000"/>
          <w:sz w:val="24"/>
          <w:szCs w:val="24"/>
          <w:lang w:eastAsia="ru-RU"/>
        </w:rPr>
        <w:t xml:space="preserve">в 2015 году произошло с 01.07.2015 года. </w:t>
      </w:r>
    </w:p>
    <w:p w:rsidR="00131026" w:rsidRDefault="00131026" w:rsidP="00131026">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 xml:space="preserve">Приказами </w:t>
      </w:r>
      <w:r w:rsidRPr="005D20BC">
        <w:rPr>
          <w:rFonts w:ascii="Times New Roman" w:eastAsia="Times New Roman" w:hAnsi="Times New Roman" w:cs="Times New Roman"/>
          <w:sz w:val="24"/>
          <w:szCs w:val="24"/>
          <w:lang w:eastAsia="ru-RU"/>
        </w:rPr>
        <w:t>Региональной службой по тарифам Ханты-Мансийского округа  –</w:t>
      </w:r>
      <w:r>
        <w:rPr>
          <w:rFonts w:ascii="Times New Roman" w:eastAsia="Calibri" w:hAnsi="Times New Roman" w:cs="Times New Roman"/>
          <w:sz w:val="24"/>
          <w:szCs w:val="24"/>
        </w:rPr>
        <w:t xml:space="preserve"> Югры тарифы были установлены  </w:t>
      </w:r>
      <w:r w:rsidRPr="005D20BC">
        <w:rPr>
          <w:rFonts w:ascii="Times New Roman" w:eastAsia="Calibri" w:hAnsi="Times New Roman" w:cs="Times New Roman"/>
          <w:sz w:val="24"/>
          <w:szCs w:val="24"/>
        </w:rPr>
        <w:t xml:space="preserve">в следующих </w:t>
      </w:r>
      <w:proofErr w:type="gramStart"/>
      <w:r w:rsidRPr="005D20BC">
        <w:rPr>
          <w:rFonts w:ascii="Times New Roman" w:eastAsia="Calibri" w:hAnsi="Times New Roman" w:cs="Times New Roman"/>
          <w:sz w:val="24"/>
          <w:szCs w:val="24"/>
        </w:rPr>
        <w:t>размерах</w:t>
      </w:r>
      <w:proofErr w:type="gramEnd"/>
      <w:r w:rsidRPr="005D20BC">
        <w:rPr>
          <w:rFonts w:ascii="Times New Roman" w:eastAsia="Calibri" w:hAnsi="Times New Roman" w:cs="Times New Roman"/>
          <w:sz w:val="24"/>
          <w:szCs w:val="24"/>
        </w:rPr>
        <w:t>:</w:t>
      </w:r>
    </w:p>
    <w:p w:rsidR="00CB3B3A" w:rsidRPr="00BB37AF" w:rsidRDefault="00CB3B3A" w:rsidP="00131026">
      <w:pPr>
        <w:spacing w:after="0" w:line="240" w:lineRule="auto"/>
        <w:ind w:firstLine="709"/>
        <w:jc w:val="both"/>
        <w:rPr>
          <w:rFonts w:ascii="Times New Roman" w:eastAsia="Calibri" w:hAnsi="Times New Roman" w:cs="Times New Roman"/>
          <w:sz w:val="24"/>
          <w:szCs w:val="24"/>
        </w:rPr>
      </w:pPr>
    </w:p>
    <w:tbl>
      <w:tblPr>
        <w:tblW w:w="0" w:type="auto"/>
        <w:tblLayout w:type="fixed"/>
        <w:tblCellMar>
          <w:left w:w="30" w:type="dxa"/>
          <w:right w:w="30" w:type="dxa"/>
        </w:tblCellMar>
        <w:tblLook w:val="0000" w:firstRow="0" w:lastRow="0" w:firstColumn="0" w:lastColumn="0" w:noHBand="0" w:noVBand="0"/>
      </w:tblPr>
      <w:tblGrid>
        <w:gridCol w:w="2865"/>
        <w:gridCol w:w="1701"/>
        <w:gridCol w:w="1701"/>
        <w:gridCol w:w="1560"/>
        <w:gridCol w:w="1559"/>
      </w:tblGrid>
      <w:tr w:rsidR="00131026" w:rsidTr="00A04965">
        <w:trPr>
          <w:trHeight w:val="266"/>
        </w:trPr>
        <w:tc>
          <w:tcPr>
            <w:tcW w:w="2865" w:type="dxa"/>
            <w:vMerge w:val="restart"/>
            <w:tcBorders>
              <w:top w:val="single" w:sz="6" w:space="0" w:color="auto"/>
              <w:left w:val="single" w:sz="6" w:space="0" w:color="auto"/>
              <w:right w:val="single" w:sz="6" w:space="0" w:color="auto"/>
            </w:tcBorders>
            <w:vAlign w:val="center"/>
          </w:tcPr>
          <w:p w:rsidR="00131026" w:rsidRDefault="00131026" w:rsidP="00A0496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Период</w:t>
            </w:r>
          </w:p>
        </w:tc>
        <w:tc>
          <w:tcPr>
            <w:tcW w:w="6521" w:type="dxa"/>
            <w:gridSpan w:val="4"/>
            <w:tcBorders>
              <w:top w:val="single" w:sz="6" w:space="0" w:color="auto"/>
              <w:left w:val="single" w:sz="6" w:space="0" w:color="auto"/>
              <w:bottom w:val="single" w:sz="6" w:space="0" w:color="auto"/>
              <w:right w:val="single" w:sz="6" w:space="0" w:color="auto"/>
            </w:tcBorders>
            <w:vAlign w:val="center"/>
          </w:tcPr>
          <w:p w:rsidR="00131026" w:rsidRDefault="00131026" w:rsidP="00A04965">
            <w:pPr>
              <w:autoSpaceDE w:val="0"/>
              <w:autoSpaceDN w:val="0"/>
              <w:adjustRightInd w:val="0"/>
              <w:spacing w:after="0" w:line="240" w:lineRule="auto"/>
              <w:jc w:val="center"/>
              <w:rPr>
                <w:rFonts w:ascii="Calibri" w:hAnsi="Calibri" w:cs="Calibri"/>
                <w:color w:val="000000"/>
                <w:sz w:val="20"/>
                <w:szCs w:val="20"/>
              </w:rPr>
            </w:pPr>
            <w:r>
              <w:rPr>
                <w:rFonts w:ascii="Times New Roman" w:hAnsi="Times New Roman" w:cs="Times New Roman"/>
                <w:color w:val="000000"/>
                <w:sz w:val="20"/>
                <w:szCs w:val="20"/>
              </w:rPr>
              <w:t>Виды коммунальных услуг</w:t>
            </w:r>
          </w:p>
        </w:tc>
      </w:tr>
      <w:tr w:rsidR="00131026" w:rsidTr="00A04965">
        <w:trPr>
          <w:trHeight w:val="449"/>
        </w:trPr>
        <w:tc>
          <w:tcPr>
            <w:tcW w:w="2865" w:type="dxa"/>
            <w:vMerge/>
            <w:tcBorders>
              <w:left w:val="single" w:sz="6" w:space="0" w:color="auto"/>
              <w:bottom w:val="single" w:sz="6" w:space="0" w:color="auto"/>
              <w:right w:val="single" w:sz="6" w:space="0" w:color="auto"/>
            </w:tcBorders>
            <w:vAlign w:val="center"/>
          </w:tcPr>
          <w:p w:rsidR="00131026" w:rsidRDefault="00131026" w:rsidP="00A04965">
            <w:pPr>
              <w:autoSpaceDE w:val="0"/>
              <w:autoSpaceDN w:val="0"/>
              <w:adjustRightInd w:val="0"/>
              <w:spacing w:after="0" w:line="240" w:lineRule="auto"/>
              <w:jc w:val="center"/>
              <w:rPr>
                <w:rFonts w:ascii="Times New Roman" w:hAnsi="Times New Roman" w:cs="Times New Roman"/>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131026" w:rsidRDefault="00131026" w:rsidP="00A0496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Теплоснабжение руб./Гкал</w:t>
            </w:r>
          </w:p>
        </w:tc>
        <w:tc>
          <w:tcPr>
            <w:tcW w:w="1701" w:type="dxa"/>
            <w:tcBorders>
              <w:top w:val="single" w:sz="6" w:space="0" w:color="auto"/>
              <w:left w:val="single" w:sz="6" w:space="0" w:color="auto"/>
              <w:bottom w:val="single" w:sz="6" w:space="0" w:color="auto"/>
              <w:right w:val="single" w:sz="6" w:space="0" w:color="auto"/>
            </w:tcBorders>
            <w:vAlign w:val="center"/>
          </w:tcPr>
          <w:p w:rsidR="00131026" w:rsidRDefault="00131026" w:rsidP="00A0496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Горячее                    водоснабжение руб./м3</w:t>
            </w:r>
          </w:p>
        </w:tc>
        <w:tc>
          <w:tcPr>
            <w:tcW w:w="1560" w:type="dxa"/>
            <w:tcBorders>
              <w:top w:val="nil"/>
              <w:left w:val="nil"/>
              <w:bottom w:val="nil"/>
              <w:right w:val="nil"/>
            </w:tcBorders>
            <w:vAlign w:val="center"/>
          </w:tcPr>
          <w:p w:rsidR="00131026" w:rsidRDefault="00131026" w:rsidP="00A0496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Холодное водоснабжение руб./м3</w:t>
            </w:r>
          </w:p>
        </w:tc>
        <w:tc>
          <w:tcPr>
            <w:tcW w:w="1559" w:type="dxa"/>
            <w:tcBorders>
              <w:top w:val="single" w:sz="6" w:space="0" w:color="auto"/>
              <w:left w:val="single" w:sz="6" w:space="0" w:color="auto"/>
              <w:bottom w:val="single" w:sz="6" w:space="0" w:color="auto"/>
              <w:right w:val="single" w:sz="6" w:space="0" w:color="auto"/>
            </w:tcBorders>
            <w:vAlign w:val="center"/>
          </w:tcPr>
          <w:p w:rsidR="00131026" w:rsidRDefault="00131026" w:rsidP="00A0496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Водоотведение руб./м3</w:t>
            </w:r>
          </w:p>
        </w:tc>
      </w:tr>
      <w:tr w:rsidR="00131026" w:rsidRPr="00CB3B3A" w:rsidTr="00A04965">
        <w:trPr>
          <w:trHeight w:val="358"/>
        </w:trPr>
        <w:tc>
          <w:tcPr>
            <w:tcW w:w="2865" w:type="dxa"/>
            <w:tcBorders>
              <w:top w:val="single" w:sz="6" w:space="0" w:color="auto"/>
              <w:left w:val="single" w:sz="6" w:space="0" w:color="auto"/>
              <w:bottom w:val="single" w:sz="6" w:space="0" w:color="auto"/>
              <w:right w:val="single" w:sz="6" w:space="0" w:color="auto"/>
            </w:tcBorders>
            <w:vAlign w:val="center"/>
          </w:tcPr>
          <w:p w:rsidR="00131026" w:rsidRPr="00CB3B3A" w:rsidRDefault="00131026" w:rsidP="00A04965">
            <w:pPr>
              <w:autoSpaceDE w:val="0"/>
              <w:autoSpaceDN w:val="0"/>
              <w:adjustRightInd w:val="0"/>
              <w:spacing w:after="0" w:line="240" w:lineRule="auto"/>
              <w:rPr>
                <w:rFonts w:ascii="Times New Roman" w:hAnsi="Times New Roman" w:cs="Times New Roman"/>
                <w:color w:val="000000"/>
                <w:sz w:val="24"/>
                <w:szCs w:val="24"/>
              </w:rPr>
            </w:pPr>
            <w:r w:rsidRPr="00CB3B3A">
              <w:rPr>
                <w:rFonts w:ascii="Times New Roman" w:hAnsi="Times New Roman" w:cs="Times New Roman"/>
                <w:color w:val="000000"/>
                <w:sz w:val="24"/>
                <w:szCs w:val="24"/>
              </w:rPr>
              <w:t>Тариф с 01.01.2015-30.06.2015</w:t>
            </w:r>
          </w:p>
        </w:tc>
        <w:tc>
          <w:tcPr>
            <w:tcW w:w="1701" w:type="dxa"/>
            <w:tcBorders>
              <w:top w:val="single" w:sz="6" w:space="0" w:color="auto"/>
              <w:left w:val="single" w:sz="6" w:space="0" w:color="auto"/>
              <w:bottom w:val="single" w:sz="6" w:space="0" w:color="auto"/>
              <w:right w:val="single" w:sz="6" w:space="0" w:color="auto"/>
            </w:tcBorders>
            <w:vAlign w:val="center"/>
          </w:tcPr>
          <w:p w:rsidR="00131026" w:rsidRPr="00CB3B3A" w:rsidRDefault="00131026" w:rsidP="00A04965">
            <w:pPr>
              <w:autoSpaceDE w:val="0"/>
              <w:autoSpaceDN w:val="0"/>
              <w:adjustRightInd w:val="0"/>
              <w:spacing w:after="0" w:line="240" w:lineRule="auto"/>
              <w:jc w:val="center"/>
              <w:rPr>
                <w:rFonts w:ascii="Times New Roman" w:hAnsi="Times New Roman" w:cs="Times New Roman"/>
                <w:color w:val="000000"/>
                <w:sz w:val="24"/>
                <w:szCs w:val="24"/>
              </w:rPr>
            </w:pPr>
            <w:r w:rsidRPr="00CB3B3A">
              <w:rPr>
                <w:rFonts w:ascii="Times New Roman" w:hAnsi="Times New Roman" w:cs="Times New Roman"/>
                <w:color w:val="000000"/>
                <w:sz w:val="24"/>
                <w:szCs w:val="24"/>
              </w:rPr>
              <w:t>1275,49</w:t>
            </w:r>
          </w:p>
        </w:tc>
        <w:tc>
          <w:tcPr>
            <w:tcW w:w="1701" w:type="dxa"/>
            <w:tcBorders>
              <w:top w:val="single" w:sz="6" w:space="0" w:color="auto"/>
              <w:left w:val="single" w:sz="6" w:space="0" w:color="auto"/>
              <w:bottom w:val="single" w:sz="6" w:space="0" w:color="auto"/>
              <w:right w:val="single" w:sz="6" w:space="0" w:color="auto"/>
            </w:tcBorders>
            <w:vAlign w:val="center"/>
          </w:tcPr>
          <w:p w:rsidR="00131026" w:rsidRPr="00CB3B3A" w:rsidRDefault="00131026" w:rsidP="00A04965">
            <w:pPr>
              <w:autoSpaceDE w:val="0"/>
              <w:autoSpaceDN w:val="0"/>
              <w:adjustRightInd w:val="0"/>
              <w:spacing w:after="0" w:line="240" w:lineRule="auto"/>
              <w:jc w:val="center"/>
              <w:rPr>
                <w:rFonts w:ascii="Times New Roman" w:hAnsi="Times New Roman" w:cs="Times New Roman"/>
                <w:color w:val="000000"/>
                <w:sz w:val="24"/>
                <w:szCs w:val="24"/>
              </w:rPr>
            </w:pPr>
            <w:r w:rsidRPr="00CB3B3A">
              <w:rPr>
                <w:rFonts w:ascii="Times New Roman" w:hAnsi="Times New Roman" w:cs="Times New Roman"/>
                <w:color w:val="000000"/>
                <w:sz w:val="24"/>
                <w:szCs w:val="24"/>
              </w:rPr>
              <w:t>122,59</w:t>
            </w:r>
          </w:p>
        </w:tc>
        <w:tc>
          <w:tcPr>
            <w:tcW w:w="1560" w:type="dxa"/>
            <w:tcBorders>
              <w:top w:val="single" w:sz="6" w:space="0" w:color="auto"/>
              <w:left w:val="single" w:sz="6" w:space="0" w:color="auto"/>
              <w:bottom w:val="single" w:sz="6" w:space="0" w:color="auto"/>
              <w:right w:val="single" w:sz="6" w:space="0" w:color="auto"/>
            </w:tcBorders>
            <w:vAlign w:val="center"/>
          </w:tcPr>
          <w:p w:rsidR="00131026" w:rsidRPr="00CB3B3A" w:rsidRDefault="00131026" w:rsidP="00A04965">
            <w:pPr>
              <w:autoSpaceDE w:val="0"/>
              <w:autoSpaceDN w:val="0"/>
              <w:adjustRightInd w:val="0"/>
              <w:spacing w:after="0" w:line="240" w:lineRule="auto"/>
              <w:jc w:val="center"/>
              <w:rPr>
                <w:rFonts w:ascii="Times New Roman" w:hAnsi="Times New Roman" w:cs="Times New Roman"/>
                <w:color w:val="000000"/>
                <w:sz w:val="24"/>
                <w:szCs w:val="24"/>
              </w:rPr>
            </w:pPr>
            <w:r w:rsidRPr="00CB3B3A">
              <w:rPr>
                <w:rFonts w:ascii="Times New Roman" w:hAnsi="Times New Roman" w:cs="Times New Roman"/>
                <w:color w:val="000000"/>
                <w:sz w:val="24"/>
                <w:szCs w:val="24"/>
              </w:rPr>
              <w:t>33,39</w:t>
            </w:r>
          </w:p>
        </w:tc>
        <w:tc>
          <w:tcPr>
            <w:tcW w:w="1559" w:type="dxa"/>
            <w:tcBorders>
              <w:top w:val="single" w:sz="6" w:space="0" w:color="auto"/>
              <w:left w:val="single" w:sz="6" w:space="0" w:color="auto"/>
              <w:bottom w:val="single" w:sz="6" w:space="0" w:color="auto"/>
              <w:right w:val="single" w:sz="6" w:space="0" w:color="auto"/>
            </w:tcBorders>
            <w:vAlign w:val="center"/>
          </w:tcPr>
          <w:p w:rsidR="00131026" w:rsidRPr="00CB3B3A" w:rsidRDefault="00131026" w:rsidP="00A04965">
            <w:pPr>
              <w:autoSpaceDE w:val="0"/>
              <w:autoSpaceDN w:val="0"/>
              <w:adjustRightInd w:val="0"/>
              <w:spacing w:after="0" w:line="240" w:lineRule="auto"/>
              <w:jc w:val="center"/>
              <w:rPr>
                <w:rFonts w:ascii="Times New Roman" w:hAnsi="Times New Roman" w:cs="Times New Roman"/>
                <w:color w:val="000000"/>
                <w:sz w:val="24"/>
                <w:szCs w:val="24"/>
              </w:rPr>
            </w:pPr>
            <w:r w:rsidRPr="00CB3B3A">
              <w:rPr>
                <w:rFonts w:ascii="Times New Roman" w:hAnsi="Times New Roman" w:cs="Times New Roman"/>
                <w:color w:val="000000"/>
                <w:sz w:val="24"/>
                <w:szCs w:val="24"/>
              </w:rPr>
              <w:t>33,32</w:t>
            </w:r>
          </w:p>
        </w:tc>
      </w:tr>
      <w:tr w:rsidR="00131026" w:rsidRPr="00CB3B3A" w:rsidTr="00A04965">
        <w:trPr>
          <w:trHeight w:val="307"/>
        </w:trPr>
        <w:tc>
          <w:tcPr>
            <w:tcW w:w="2865" w:type="dxa"/>
            <w:tcBorders>
              <w:top w:val="single" w:sz="6" w:space="0" w:color="auto"/>
              <w:left w:val="single" w:sz="6" w:space="0" w:color="auto"/>
              <w:bottom w:val="single" w:sz="6" w:space="0" w:color="auto"/>
              <w:right w:val="single" w:sz="6" w:space="0" w:color="auto"/>
            </w:tcBorders>
            <w:vAlign w:val="center"/>
          </w:tcPr>
          <w:p w:rsidR="00131026" w:rsidRPr="00CB3B3A" w:rsidRDefault="00131026" w:rsidP="00A04965">
            <w:pPr>
              <w:autoSpaceDE w:val="0"/>
              <w:autoSpaceDN w:val="0"/>
              <w:adjustRightInd w:val="0"/>
              <w:spacing w:after="0" w:line="240" w:lineRule="auto"/>
              <w:rPr>
                <w:rFonts w:ascii="Times New Roman" w:hAnsi="Times New Roman" w:cs="Times New Roman"/>
                <w:color w:val="000000"/>
                <w:sz w:val="24"/>
                <w:szCs w:val="24"/>
              </w:rPr>
            </w:pPr>
            <w:r w:rsidRPr="00CB3B3A">
              <w:rPr>
                <w:rFonts w:ascii="Times New Roman" w:hAnsi="Times New Roman" w:cs="Times New Roman"/>
                <w:color w:val="000000"/>
                <w:sz w:val="24"/>
                <w:szCs w:val="24"/>
              </w:rPr>
              <w:t>Тариф с 01.07.2015-31.12.2015</w:t>
            </w:r>
          </w:p>
        </w:tc>
        <w:tc>
          <w:tcPr>
            <w:tcW w:w="1701" w:type="dxa"/>
            <w:tcBorders>
              <w:top w:val="single" w:sz="6" w:space="0" w:color="auto"/>
              <w:left w:val="single" w:sz="6" w:space="0" w:color="auto"/>
              <w:bottom w:val="single" w:sz="6" w:space="0" w:color="auto"/>
              <w:right w:val="single" w:sz="6" w:space="0" w:color="auto"/>
            </w:tcBorders>
            <w:vAlign w:val="center"/>
          </w:tcPr>
          <w:p w:rsidR="00131026" w:rsidRPr="00CB3B3A" w:rsidRDefault="00131026" w:rsidP="00A04965">
            <w:pPr>
              <w:autoSpaceDE w:val="0"/>
              <w:autoSpaceDN w:val="0"/>
              <w:adjustRightInd w:val="0"/>
              <w:spacing w:after="0" w:line="240" w:lineRule="auto"/>
              <w:jc w:val="center"/>
              <w:rPr>
                <w:rFonts w:ascii="Times New Roman" w:hAnsi="Times New Roman" w:cs="Times New Roman"/>
                <w:color w:val="000000"/>
                <w:sz w:val="24"/>
                <w:szCs w:val="24"/>
              </w:rPr>
            </w:pPr>
            <w:r w:rsidRPr="00CB3B3A">
              <w:rPr>
                <w:rFonts w:ascii="Times New Roman" w:hAnsi="Times New Roman" w:cs="Times New Roman"/>
                <w:color w:val="000000"/>
                <w:sz w:val="24"/>
                <w:szCs w:val="24"/>
              </w:rPr>
              <w:t>1381,34</w:t>
            </w:r>
          </w:p>
        </w:tc>
        <w:tc>
          <w:tcPr>
            <w:tcW w:w="1701" w:type="dxa"/>
            <w:tcBorders>
              <w:top w:val="single" w:sz="6" w:space="0" w:color="auto"/>
              <w:left w:val="single" w:sz="6" w:space="0" w:color="auto"/>
              <w:bottom w:val="single" w:sz="6" w:space="0" w:color="auto"/>
              <w:right w:val="single" w:sz="6" w:space="0" w:color="auto"/>
            </w:tcBorders>
            <w:vAlign w:val="center"/>
          </w:tcPr>
          <w:p w:rsidR="00131026" w:rsidRPr="00CB3B3A" w:rsidRDefault="00131026" w:rsidP="00A04965">
            <w:pPr>
              <w:autoSpaceDE w:val="0"/>
              <w:autoSpaceDN w:val="0"/>
              <w:adjustRightInd w:val="0"/>
              <w:spacing w:after="0" w:line="240" w:lineRule="auto"/>
              <w:jc w:val="center"/>
              <w:rPr>
                <w:rFonts w:ascii="Times New Roman" w:hAnsi="Times New Roman" w:cs="Times New Roman"/>
                <w:color w:val="000000"/>
                <w:sz w:val="24"/>
                <w:szCs w:val="24"/>
              </w:rPr>
            </w:pPr>
            <w:r w:rsidRPr="00CB3B3A">
              <w:rPr>
                <w:rFonts w:ascii="Times New Roman" w:hAnsi="Times New Roman" w:cs="Times New Roman"/>
                <w:color w:val="000000"/>
                <w:sz w:val="24"/>
                <w:szCs w:val="24"/>
              </w:rPr>
              <w:t>133,95</w:t>
            </w:r>
          </w:p>
        </w:tc>
        <w:tc>
          <w:tcPr>
            <w:tcW w:w="1560" w:type="dxa"/>
            <w:tcBorders>
              <w:top w:val="single" w:sz="6" w:space="0" w:color="auto"/>
              <w:left w:val="single" w:sz="6" w:space="0" w:color="auto"/>
              <w:bottom w:val="single" w:sz="6" w:space="0" w:color="auto"/>
              <w:right w:val="single" w:sz="6" w:space="0" w:color="auto"/>
            </w:tcBorders>
            <w:vAlign w:val="center"/>
          </w:tcPr>
          <w:p w:rsidR="00131026" w:rsidRPr="00CB3B3A" w:rsidRDefault="00131026" w:rsidP="00A04965">
            <w:pPr>
              <w:autoSpaceDE w:val="0"/>
              <w:autoSpaceDN w:val="0"/>
              <w:adjustRightInd w:val="0"/>
              <w:spacing w:after="0" w:line="240" w:lineRule="auto"/>
              <w:jc w:val="center"/>
              <w:rPr>
                <w:rFonts w:ascii="Times New Roman" w:hAnsi="Times New Roman" w:cs="Times New Roman"/>
                <w:color w:val="000000"/>
                <w:sz w:val="24"/>
                <w:szCs w:val="24"/>
              </w:rPr>
            </w:pPr>
            <w:r w:rsidRPr="00CB3B3A">
              <w:rPr>
                <w:rFonts w:ascii="Times New Roman" w:hAnsi="Times New Roman" w:cs="Times New Roman"/>
                <w:color w:val="000000"/>
                <w:sz w:val="24"/>
                <w:szCs w:val="24"/>
              </w:rPr>
              <w:t>37,36</w:t>
            </w:r>
          </w:p>
        </w:tc>
        <w:tc>
          <w:tcPr>
            <w:tcW w:w="1559" w:type="dxa"/>
            <w:tcBorders>
              <w:top w:val="single" w:sz="6" w:space="0" w:color="auto"/>
              <w:left w:val="single" w:sz="6" w:space="0" w:color="auto"/>
              <w:bottom w:val="single" w:sz="6" w:space="0" w:color="auto"/>
              <w:right w:val="single" w:sz="6" w:space="0" w:color="auto"/>
            </w:tcBorders>
            <w:vAlign w:val="center"/>
          </w:tcPr>
          <w:p w:rsidR="00131026" w:rsidRPr="00CB3B3A" w:rsidRDefault="00131026" w:rsidP="00A04965">
            <w:pPr>
              <w:autoSpaceDE w:val="0"/>
              <w:autoSpaceDN w:val="0"/>
              <w:adjustRightInd w:val="0"/>
              <w:spacing w:after="0" w:line="240" w:lineRule="auto"/>
              <w:jc w:val="center"/>
              <w:rPr>
                <w:rFonts w:ascii="Times New Roman" w:hAnsi="Times New Roman" w:cs="Times New Roman"/>
                <w:color w:val="000000"/>
                <w:sz w:val="24"/>
                <w:szCs w:val="24"/>
              </w:rPr>
            </w:pPr>
            <w:r w:rsidRPr="00CB3B3A">
              <w:rPr>
                <w:rFonts w:ascii="Times New Roman" w:hAnsi="Times New Roman" w:cs="Times New Roman"/>
                <w:color w:val="000000"/>
                <w:sz w:val="24"/>
                <w:szCs w:val="24"/>
              </w:rPr>
              <w:t>37,10</w:t>
            </w:r>
          </w:p>
        </w:tc>
      </w:tr>
      <w:tr w:rsidR="00131026" w:rsidRPr="00CB3B3A" w:rsidTr="00A04965">
        <w:trPr>
          <w:trHeight w:val="511"/>
        </w:trPr>
        <w:tc>
          <w:tcPr>
            <w:tcW w:w="2865" w:type="dxa"/>
            <w:tcBorders>
              <w:top w:val="single" w:sz="6" w:space="0" w:color="auto"/>
              <w:left w:val="single" w:sz="6" w:space="0" w:color="auto"/>
              <w:bottom w:val="single" w:sz="6" w:space="0" w:color="auto"/>
              <w:right w:val="single" w:sz="6" w:space="0" w:color="auto"/>
            </w:tcBorders>
            <w:vAlign w:val="center"/>
          </w:tcPr>
          <w:p w:rsidR="00131026" w:rsidRPr="00CB3B3A" w:rsidRDefault="00131026" w:rsidP="00A04965">
            <w:pPr>
              <w:autoSpaceDE w:val="0"/>
              <w:autoSpaceDN w:val="0"/>
              <w:adjustRightInd w:val="0"/>
              <w:spacing w:after="0" w:line="240" w:lineRule="auto"/>
              <w:rPr>
                <w:rFonts w:ascii="Times New Roman" w:hAnsi="Times New Roman" w:cs="Times New Roman"/>
                <w:color w:val="000000"/>
                <w:sz w:val="24"/>
                <w:szCs w:val="24"/>
              </w:rPr>
            </w:pPr>
            <w:r w:rsidRPr="00CB3B3A">
              <w:rPr>
                <w:rFonts w:ascii="Times New Roman" w:hAnsi="Times New Roman" w:cs="Times New Roman"/>
                <w:color w:val="000000"/>
                <w:sz w:val="24"/>
                <w:szCs w:val="24"/>
              </w:rPr>
              <w:t>Обоснование -                       приказ РСТ ХМАО</w:t>
            </w:r>
          </w:p>
        </w:tc>
        <w:tc>
          <w:tcPr>
            <w:tcW w:w="1701" w:type="dxa"/>
            <w:tcBorders>
              <w:top w:val="single" w:sz="6" w:space="0" w:color="auto"/>
              <w:left w:val="nil"/>
              <w:bottom w:val="single" w:sz="6" w:space="0" w:color="auto"/>
              <w:right w:val="single" w:sz="6" w:space="0" w:color="auto"/>
            </w:tcBorders>
            <w:vAlign w:val="center"/>
          </w:tcPr>
          <w:p w:rsidR="00131026" w:rsidRPr="00CB3B3A" w:rsidRDefault="00131026" w:rsidP="00A04965">
            <w:pPr>
              <w:autoSpaceDE w:val="0"/>
              <w:autoSpaceDN w:val="0"/>
              <w:adjustRightInd w:val="0"/>
              <w:spacing w:after="0" w:line="240" w:lineRule="auto"/>
              <w:jc w:val="center"/>
              <w:rPr>
                <w:rFonts w:ascii="Times New Roman" w:hAnsi="Times New Roman" w:cs="Times New Roman"/>
                <w:color w:val="000000"/>
                <w:sz w:val="24"/>
                <w:szCs w:val="24"/>
              </w:rPr>
            </w:pPr>
            <w:r w:rsidRPr="00CB3B3A">
              <w:rPr>
                <w:rFonts w:ascii="Times New Roman" w:hAnsi="Times New Roman" w:cs="Times New Roman"/>
                <w:color w:val="000000"/>
                <w:sz w:val="24"/>
                <w:szCs w:val="24"/>
              </w:rPr>
              <w:t>от 25.11.2014 №140-нп</w:t>
            </w:r>
          </w:p>
        </w:tc>
        <w:tc>
          <w:tcPr>
            <w:tcW w:w="1701" w:type="dxa"/>
            <w:tcBorders>
              <w:top w:val="single" w:sz="6" w:space="0" w:color="auto"/>
              <w:left w:val="nil"/>
              <w:bottom w:val="single" w:sz="6" w:space="0" w:color="auto"/>
              <w:right w:val="single" w:sz="6" w:space="0" w:color="auto"/>
            </w:tcBorders>
            <w:vAlign w:val="center"/>
          </w:tcPr>
          <w:p w:rsidR="00131026" w:rsidRPr="00CB3B3A" w:rsidRDefault="00131026" w:rsidP="00A04965">
            <w:pPr>
              <w:autoSpaceDE w:val="0"/>
              <w:autoSpaceDN w:val="0"/>
              <w:adjustRightInd w:val="0"/>
              <w:spacing w:after="0" w:line="240" w:lineRule="auto"/>
              <w:jc w:val="center"/>
              <w:rPr>
                <w:rFonts w:ascii="Times New Roman" w:hAnsi="Times New Roman" w:cs="Times New Roman"/>
                <w:color w:val="000000"/>
                <w:sz w:val="24"/>
                <w:szCs w:val="24"/>
              </w:rPr>
            </w:pPr>
            <w:r w:rsidRPr="00CB3B3A">
              <w:rPr>
                <w:rFonts w:ascii="Times New Roman" w:hAnsi="Times New Roman" w:cs="Times New Roman"/>
                <w:color w:val="000000"/>
                <w:sz w:val="24"/>
                <w:szCs w:val="24"/>
              </w:rPr>
              <w:t>от 11.12.2014 №171-нп</w:t>
            </w:r>
          </w:p>
        </w:tc>
        <w:tc>
          <w:tcPr>
            <w:tcW w:w="1560" w:type="dxa"/>
            <w:tcBorders>
              <w:top w:val="single" w:sz="6" w:space="0" w:color="auto"/>
              <w:left w:val="single" w:sz="6" w:space="0" w:color="auto"/>
              <w:bottom w:val="single" w:sz="6" w:space="0" w:color="auto"/>
              <w:right w:val="single" w:sz="6" w:space="0" w:color="auto"/>
            </w:tcBorders>
            <w:vAlign w:val="center"/>
          </w:tcPr>
          <w:p w:rsidR="00131026" w:rsidRPr="00CB3B3A" w:rsidRDefault="00131026" w:rsidP="00A04965">
            <w:pPr>
              <w:autoSpaceDE w:val="0"/>
              <w:autoSpaceDN w:val="0"/>
              <w:adjustRightInd w:val="0"/>
              <w:spacing w:after="0" w:line="240" w:lineRule="auto"/>
              <w:jc w:val="center"/>
              <w:rPr>
                <w:rFonts w:ascii="Times New Roman" w:hAnsi="Times New Roman" w:cs="Times New Roman"/>
                <w:color w:val="000000"/>
                <w:sz w:val="24"/>
                <w:szCs w:val="24"/>
              </w:rPr>
            </w:pPr>
            <w:r w:rsidRPr="00CB3B3A">
              <w:rPr>
                <w:rFonts w:ascii="Times New Roman" w:hAnsi="Times New Roman" w:cs="Times New Roman"/>
                <w:color w:val="000000"/>
                <w:sz w:val="24"/>
                <w:szCs w:val="24"/>
              </w:rPr>
              <w:t>от 20.11.2014 №138нп</w:t>
            </w:r>
          </w:p>
        </w:tc>
        <w:tc>
          <w:tcPr>
            <w:tcW w:w="1559" w:type="dxa"/>
            <w:tcBorders>
              <w:top w:val="single" w:sz="6" w:space="0" w:color="auto"/>
              <w:left w:val="single" w:sz="6" w:space="0" w:color="auto"/>
              <w:bottom w:val="single" w:sz="6" w:space="0" w:color="auto"/>
              <w:right w:val="single" w:sz="6" w:space="0" w:color="auto"/>
            </w:tcBorders>
            <w:vAlign w:val="center"/>
          </w:tcPr>
          <w:p w:rsidR="00131026" w:rsidRPr="00CB3B3A" w:rsidRDefault="00131026" w:rsidP="00A04965">
            <w:pPr>
              <w:autoSpaceDE w:val="0"/>
              <w:autoSpaceDN w:val="0"/>
              <w:adjustRightInd w:val="0"/>
              <w:spacing w:after="0" w:line="240" w:lineRule="auto"/>
              <w:jc w:val="center"/>
              <w:rPr>
                <w:rFonts w:ascii="Times New Roman" w:hAnsi="Times New Roman" w:cs="Times New Roman"/>
                <w:color w:val="000000"/>
                <w:sz w:val="24"/>
                <w:szCs w:val="24"/>
              </w:rPr>
            </w:pPr>
            <w:r w:rsidRPr="00CB3B3A">
              <w:rPr>
                <w:rFonts w:ascii="Times New Roman" w:hAnsi="Times New Roman" w:cs="Times New Roman"/>
                <w:color w:val="000000"/>
                <w:sz w:val="24"/>
                <w:szCs w:val="24"/>
              </w:rPr>
              <w:t>от 20.11.2014 №138нп</w:t>
            </w:r>
          </w:p>
        </w:tc>
      </w:tr>
    </w:tbl>
    <w:p w:rsidR="00131026" w:rsidRPr="00DB61DB" w:rsidRDefault="00131026" w:rsidP="00131026">
      <w:pPr>
        <w:spacing w:after="0" w:line="240" w:lineRule="auto"/>
        <w:jc w:val="both"/>
        <w:rPr>
          <w:rFonts w:ascii="Times New Roman" w:eastAsia="Times New Roman" w:hAnsi="Times New Roman" w:cs="Times New Roman"/>
          <w:color w:val="000000"/>
          <w:sz w:val="24"/>
          <w:szCs w:val="24"/>
          <w:lang w:eastAsia="ru-RU"/>
        </w:rPr>
      </w:pPr>
    </w:p>
    <w:p w:rsidR="00131026" w:rsidRDefault="00131026" w:rsidP="00131026">
      <w:pPr>
        <w:spacing w:after="0" w:line="240" w:lineRule="auto"/>
        <w:ind w:firstLine="709"/>
        <w:jc w:val="both"/>
        <w:rPr>
          <w:rFonts w:ascii="Times New Roman" w:eastAsia="Times New Roman" w:hAnsi="Times New Roman" w:cs="Times New Roman"/>
          <w:sz w:val="24"/>
          <w:szCs w:val="24"/>
          <w:lang w:eastAsia="ru-RU"/>
        </w:rPr>
      </w:pPr>
      <w:proofErr w:type="gramStart"/>
      <w:r w:rsidRPr="005D20BC">
        <w:rPr>
          <w:rFonts w:ascii="Times New Roman" w:eastAsia="Times New Roman" w:hAnsi="Times New Roman" w:cs="Times New Roman"/>
          <w:sz w:val="24"/>
          <w:szCs w:val="24"/>
          <w:lang w:eastAsia="ru-RU"/>
        </w:rPr>
        <w:t xml:space="preserve">Предельный индекс изменения размера вносимой гражданами платы за коммунальные услуги в городском округе город Мегион за </w:t>
      </w:r>
      <w:r>
        <w:rPr>
          <w:rFonts w:ascii="Times New Roman" w:eastAsia="Times New Roman" w:hAnsi="Times New Roman" w:cs="Times New Roman"/>
          <w:sz w:val="24"/>
          <w:szCs w:val="24"/>
          <w:lang w:eastAsia="ru-RU"/>
        </w:rPr>
        <w:t>регулируемый период не превысил</w:t>
      </w:r>
      <w:r w:rsidRPr="005D20BC">
        <w:rPr>
          <w:rFonts w:ascii="Times New Roman" w:eastAsia="Times New Roman" w:hAnsi="Times New Roman" w:cs="Times New Roman"/>
          <w:sz w:val="24"/>
          <w:szCs w:val="24"/>
          <w:lang w:eastAsia="ru-RU"/>
        </w:rPr>
        <w:t xml:space="preserve"> предельный индекс, установленный по Ханты-Мансийскому автономному округу-Югре.</w:t>
      </w:r>
      <w:r>
        <w:rPr>
          <w:rFonts w:ascii="Times New Roman" w:eastAsia="Times New Roman" w:hAnsi="Times New Roman" w:cs="Times New Roman"/>
          <w:sz w:val="24"/>
          <w:szCs w:val="24"/>
          <w:lang w:eastAsia="ru-RU"/>
        </w:rPr>
        <w:t xml:space="preserve"> </w:t>
      </w:r>
      <w:proofErr w:type="gramEnd"/>
    </w:p>
    <w:p w:rsidR="00131026" w:rsidRDefault="00131026" w:rsidP="00131026">
      <w:pPr>
        <w:pStyle w:val="ConsPlusNormal"/>
        <w:ind w:firstLine="709"/>
        <w:jc w:val="both"/>
        <w:rPr>
          <w:rFonts w:ascii="Times New Roman" w:hAnsi="Times New Roman" w:cs="Times New Roman"/>
          <w:bCs/>
          <w:sz w:val="24"/>
          <w:szCs w:val="24"/>
        </w:rPr>
      </w:pPr>
      <w:r w:rsidRPr="00AA0B72">
        <w:rPr>
          <w:rFonts w:ascii="Times New Roman" w:hAnsi="Times New Roman" w:cs="Times New Roman"/>
          <w:sz w:val="24"/>
          <w:szCs w:val="24"/>
        </w:rPr>
        <w:t>С</w:t>
      </w:r>
      <w:r>
        <w:rPr>
          <w:rFonts w:ascii="Times New Roman" w:hAnsi="Times New Roman" w:cs="Times New Roman"/>
          <w:sz w:val="24"/>
          <w:szCs w:val="24"/>
        </w:rPr>
        <w:t xml:space="preserve"> 01.07.2015 в </w:t>
      </w:r>
      <w:proofErr w:type="spellStart"/>
      <w:r>
        <w:rPr>
          <w:rFonts w:ascii="Times New Roman" w:hAnsi="Times New Roman" w:cs="Times New Roman"/>
          <w:sz w:val="24"/>
          <w:szCs w:val="24"/>
        </w:rPr>
        <w:t>Мегионе</w:t>
      </w:r>
      <w:proofErr w:type="spellEnd"/>
      <w:r>
        <w:rPr>
          <w:rFonts w:ascii="Times New Roman" w:hAnsi="Times New Roman" w:cs="Times New Roman"/>
          <w:sz w:val="24"/>
          <w:szCs w:val="24"/>
        </w:rPr>
        <w:t xml:space="preserve"> пересмотрена</w:t>
      </w:r>
      <w:r w:rsidRPr="00AA0B72">
        <w:rPr>
          <w:rFonts w:ascii="Times New Roman" w:hAnsi="Times New Roman" w:cs="Times New Roman"/>
          <w:sz w:val="24"/>
          <w:szCs w:val="24"/>
        </w:rPr>
        <w:t xml:space="preserve"> </w:t>
      </w:r>
      <w:hyperlink r:id="rId7" w:history="1">
        <w:r w:rsidRPr="00AA0B72">
          <w:rPr>
            <w:rStyle w:val="a6"/>
            <w:rFonts w:ascii="Times New Roman" w:hAnsi="Times New Roman" w:cs="Times New Roman"/>
            <w:sz w:val="24"/>
            <w:szCs w:val="24"/>
          </w:rPr>
          <w:t xml:space="preserve">стоимость найма </w:t>
        </w:r>
        <w:proofErr w:type="gramStart"/>
        <w:r w:rsidRPr="00AA0B72">
          <w:rPr>
            <w:rStyle w:val="a6"/>
            <w:rFonts w:ascii="Times New Roman" w:hAnsi="Times New Roman" w:cs="Times New Roman"/>
            <w:sz w:val="24"/>
            <w:szCs w:val="24"/>
          </w:rPr>
          <w:t>жи</w:t>
        </w:r>
      </w:hyperlink>
      <w:r>
        <w:rPr>
          <w:rStyle w:val="a6"/>
          <w:rFonts w:ascii="Times New Roman" w:hAnsi="Times New Roman" w:cs="Times New Roman"/>
          <w:sz w:val="24"/>
          <w:szCs w:val="24"/>
        </w:rPr>
        <w:t>лого</w:t>
      </w:r>
      <w:proofErr w:type="gramEnd"/>
      <w:r>
        <w:rPr>
          <w:rStyle w:val="a6"/>
          <w:rFonts w:ascii="Times New Roman" w:hAnsi="Times New Roman" w:cs="Times New Roman"/>
          <w:sz w:val="24"/>
          <w:szCs w:val="24"/>
        </w:rPr>
        <w:t xml:space="preserve"> помещения</w:t>
      </w:r>
      <w:r w:rsidRPr="00AA0B72">
        <w:rPr>
          <w:rFonts w:ascii="Times New Roman" w:hAnsi="Times New Roman" w:cs="Times New Roman"/>
          <w:sz w:val="24"/>
          <w:szCs w:val="24"/>
        </w:rPr>
        <w:t xml:space="preserve"> в муниципальном жилищном фонде, ставки платы за социальный наем </w:t>
      </w:r>
      <w:r>
        <w:rPr>
          <w:rFonts w:ascii="Times New Roman" w:hAnsi="Times New Roman" w:cs="Times New Roman"/>
          <w:sz w:val="24"/>
          <w:szCs w:val="24"/>
        </w:rPr>
        <w:t xml:space="preserve">действовали </w:t>
      </w:r>
      <w:r w:rsidRPr="00AA0B72">
        <w:rPr>
          <w:rFonts w:ascii="Times New Roman" w:hAnsi="Times New Roman" w:cs="Times New Roman"/>
          <w:sz w:val="24"/>
          <w:szCs w:val="24"/>
        </w:rPr>
        <w:t xml:space="preserve">с 2007 года. </w:t>
      </w:r>
      <w:proofErr w:type="gramStart"/>
      <w:r w:rsidRPr="00AA0B72">
        <w:rPr>
          <w:rFonts w:ascii="Times New Roman" w:hAnsi="Times New Roman" w:cs="Times New Roman"/>
          <w:sz w:val="24"/>
          <w:szCs w:val="24"/>
        </w:rPr>
        <w:t>Постановлением администрации города от 16.04.2015 №982 «</w:t>
      </w:r>
      <w:r w:rsidRPr="00AA0B72">
        <w:rPr>
          <w:rFonts w:ascii="Times New Roman" w:hAnsi="Times New Roman" w:cs="Times New Roman"/>
          <w:bCs/>
          <w:sz w:val="24"/>
          <w:szCs w:val="24"/>
        </w:rPr>
        <w:t xml:space="preserve">Об установлении платы за пользование жилым помещением (платы за наем) </w:t>
      </w:r>
      <w:r w:rsidRPr="00AA0B72">
        <w:rPr>
          <w:rFonts w:ascii="Times New Roman" w:hAnsi="Times New Roman" w:cs="Times New Roman"/>
          <w:snapToGrid w:val="0"/>
          <w:color w:val="000000"/>
          <w:sz w:val="24"/>
          <w:szCs w:val="24"/>
        </w:rPr>
        <w:t xml:space="preserve">по договорам социального найма и </w:t>
      </w:r>
      <w:r w:rsidRPr="00AA0B72">
        <w:rPr>
          <w:rFonts w:ascii="Times New Roman" w:hAnsi="Times New Roman" w:cs="Times New Roman"/>
          <w:snapToGrid w:val="0"/>
          <w:color w:val="000000"/>
          <w:sz w:val="24"/>
          <w:szCs w:val="24"/>
        </w:rPr>
        <w:lastRenderedPageBreak/>
        <w:t>договорам найма жилых помещений муниципального жилищного фонда</w:t>
      </w:r>
      <w:r w:rsidRPr="00AA0B72">
        <w:rPr>
          <w:rFonts w:ascii="Times New Roman" w:hAnsi="Times New Roman" w:cs="Times New Roman"/>
          <w:bCs/>
          <w:sz w:val="24"/>
          <w:szCs w:val="24"/>
        </w:rPr>
        <w:t xml:space="preserve"> городского округа город Мегион» установлен размер платы</w:t>
      </w:r>
      <w:r>
        <w:rPr>
          <w:rFonts w:ascii="Times New Roman" w:hAnsi="Times New Roman" w:cs="Times New Roman"/>
          <w:bCs/>
          <w:sz w:val="24"/>
          <w:szCs w:val="24"/>
        </w:rPr>
        <w:t xml:space="preserve"> </w:t>
      </w:r>
      <w:r w:rsidRPr="00AA0B72">
        <w:rPr>
          <w:rFonts w:ascii="Times New Roman" w:hAnsi="Times New Roman" w:cs="Times New Roman"/>
          <w:bCs/>
          <w:sz w:val="24"/>
          <w:szCs w:val="24"/>
        </w:rPr>
        <w:t>за пользование жи</w:t>
      </w:r>
      <w:r>
        <w:rPr>
          <w:rFonts w:ascii="Times New Roman" w:hAnsi="Times New Roman" w:cs="Times New Roman"/>
          <w:bCs/>
          <w:sz w:val="24"/>
          <w:szCs w:val="24"/>
        </w:rPr>
        <w:t xml:space="preserve">лым помещением (платы за наем) </w:t>
      </w:r>
      <w:r w:rsidRPr="00AA0B72">
        <w:rPr>
          <w:rFonts w:ascii="Times New Roman" w:hAnsi="Times New Roman" w:cs="Times New Roman"/>
          <w:bCs/>
          <w:sz w:val="24"/>
          <w:szCs w:val="24"/>
        </w:rPr>
        <w:t xml:space="preserve">для нанимателей жилых помещений по договорам социального найма </w:t>
      </w:r>
      <w:r w:rsidRPr="00AA0B72">
        <w:rPr>
          <w:rFonts w:ascii="Times New Roman" w:hAnsi="Times New Roman" w:cs="Times New Roman"/>
          <w:snapToGrid w:val="0"/>
          <w:color w:val="000000"/>
          <w:sz w:val="24"/>
          <w:szCs w:val="24"/>
        </w:rPr>
        <w:t xml:space="preserve">и договорам найма жилых помещений </w:t>
      </w:r>
      <w:r w:rsidRPr="00AA0B72">
        <w:rPr>
          <w:rFonts w:ascii="Times New Roman" w:hAnsi="Times New Roman" w:cs="Times New Roman"/>
          <w:bCs/>
          <w:sz w:val="24"/>
          <w:szCs w:val="24"/>
        </w:rPr>
        <w:t xml:space="preserve">в </w:t>
      </w:r>
      <w:r w:rsidRPr="00AA0B72">
        <w:rPr>
          <w:rFonts w:ascii="Times New Roman" w:hAnsi="Times New Roman" w:cs="Times New Roman"/>
          <w:snapToGrid w:val="0"/>
          <w:color w:val="000000"/>
          <w:sz w:val="24"/>
          <w:szCs w:val="24"/>
        </w:rPr>
        <w:t>муниципальном жилищном фонде</w:t>
      </w:r>
      <w:r w:rsidRPr="00AA0B72">
        <w:rPr>
          <w:rFonts w:ascii="Times New Roman" w:hAnsi="Times New Roman" w:cs="Times New Roman"/>
          <w:bCs/>
          <w:sz w:val="24"/>
          <w:szCs w:val="24"/>
        </w:rPr>
        <w:t xml:space="preserve"> городского</w:t>
      </w:r>
      <w:proofErr w:type="gramEnd"/>
      <w:r w:rsidRPr="00AA0B72">
        <w:rPr>
          <w:rFonts w:ascii="Times New Roman" w:hAnsi="Times New Roman" w:cs="Times New Roman"/>
          <w:bCs/>
          <w:sz w:val="24"/>
          <w:szCs w:val="24"/>
        </w:rPr>
        <w:t xml:space="preserve"> округа город Мегион</w:t>
      </w:r>
      <w:r>
        <w:rPr>
          <w:rFonts w:ascii="Times New Roman" w:hAnsi="Times New Roman" w:cs="Times New Roman"/>
          <w:bCs/>
          <w:sz w:val="24"/>
          <w:szCs w:val="24"/>
        </w:rPr>
        <w:t xml:space="preserve">. </w:t>
      </w:r>
    </w:p>
    <w:p w:rsidR="00131026" w:rsidRDefault="00131026" w:rsidP="00131026">
      <w:pPr>
        <w:pStyle w:val="ConsPlusNormal"/>
        <w:ind w:firstLine="709"/>
        <w:jc w:val="both"/>
        <w:rPr>
          <w:rFonts w:ascii="Times New Roman" w:hAnsi="Times New Roman" w:cs="Times New Roman"/>
          <w:sz w:val="24"/>
          <w:szCs w:val="24"/>
        </w:rPr>
      </w:pPr>
      <w:r>
        <w:rPr>
          <w:rFonts w:ascii="Times New Roman" w:hAnsi="Times New Roman" w:cs="Times New Roman"/>
          <w:bCs/>
          <w:sz w:val="24"/>
          <w:szCs w:val="24"/>
        </w:rPr>
        <w:t>При р</w:t>
      </w:r>
      <w:r>
        <w:rPr>
          <w:rFonts w:ascii="Times New Roman" w:hAnsi="Times New Roman" w:cs="Times New Roman"/>
          <w:sz w:val="24"/>
          <w:szCs w:val="24"/>
        </w:rPr>
        <w:t>асчете</w:t>
      </w:r>
      <w:r w:rsidRPr="00AA0B72">
        <w:rPr>
          <w:rFonts w:ascii="Times New Roman" w:hAnsi="Times New Roman" w:cs="Times New Roman"/>
          <w:sz w:val="24"/>
          <w:szCs w:val="24"/>
        </w:rPr>
        <w:t xml:space="preserve"> платы за наем предусмотрен принцип индивидуализации для каждого жилого помещения в зависимости от капитальности, срока полезного использования и благоустройства жилья. Ставки платы за 1 м² общей площади жилого помещения рассчитаны исходя из базовой ставки платы и коэффициентов, учитывающих материал стен жилого дома, износ жилого дома и его благоустройство. В домах, признанных в установленном порядке аварийными и подлежащими сносу </w:t>
      </w:r>
      <w:r>
        <w:rPr>
          <w:rFonts w:ascii="Times New Roman" w:hAnsi="Times New Roman" w:cs="Times New Roman"/>
          <w:sz w:val="24"/>
          <w:szCs w:val="24"/>
        </w:rPr>
        <w:t>плата за наем взиматься не будет.</w:t>
      </w:r>
    </w:p>
    <w:p w:rsidR="00131026" w:rsidRPr="00CB3B3A" w:rsidRDefault="00131026" w:rsidP="00131026">
      <w:pPr>
        <w:pStyle w:val="ConsPlusNormal"/>
        <w:ind w:firstLine="540"/>
        <w:jc w:val="both"/>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С сентября 2014 года собственники многоквартирных домов в городском округе город Мегион производят оплату за капитальный ремонт многоквартирных домов.</w:t>
      </w:r>
      <w:proofErr w:type="gramEnd"/>
      <w:r>
        <w:rPr>
          <w:rFonts w:ascii="Times New Roman" w:hAnsi="Times New Roman" w:cs="Times New Roman"/>
          <w:sz w:val="24"/>
          <w:szCs w:val="24"/>
        </w:rPr>
        <w:t xml:space="preserve"> </w:t>
      </w:r>
      <w:proofErr w:type="gramStart"/>
      <w:r w:rsidRPr="002A3C43">
        <w:rPr>
          <w:rFonts w:ascii="Times New Roman" w:hAnsi="Times New Roman" w:cs="Times New Roman"/>
          <w:sz w:val="24"/>
          <w:szCs w:val="24"/>
        </w:rPr>
        <w:t>Минимальный размер взноса установлен приказом депар</w:t>
      </w:r>
      <w:r>
        <w:rPr>
          <w:rFonts w:ascii="Times New Roman" w:hAnsi="Times New Roman" w:cs="Times New Roman"/>
          <w:sz w:val="24"/>
          <w:szCs w:val="24"/>
        </w:rPr>
        <w:t>тамента ЖКК и энергетики Югры №62-нп от 08.12.2014</w:t>
      </w:r>
      <w:r w:rsidRPr="002A3C43">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00CB3B3A">
        <w:rPr>
          <w:rFonts w:ascii="Times New Roman" w:eastAsiaTheme="minorHAnsi" w:hAnsi="Times New Roman" w:cs="Times New Roman"/>
          <w:sz w:val="24"/>
          <w:szCs w:val="24"/>
          <w:lang w:eastAsia="en-US"/>
        </w:rPr>
        <w:t>«</w:t>
      </w:r>
      <w:r w:rsidRPr="002A3C43">
        <w:rPr>
          <w:rFonts w:ascii="Times New Roman" w:eastAsiaTheme="minorHAnsi" w:hAnsi="Times New Roman" w:cs="Times New Roman"/>
          <w:sz w:val="24"/>
          <w:szCs w:val="24"/>
          <w:lang w:eastAsia="en-US"/>
        </w:rPr>
        <w:t>Об установлении минимального размера взноса на капитальный ремонт общего имущества в многоквартирных домах на территории Ханты-Мансийского автономного округа - Югры на 2015 год и на пла</w:t>
      </w:r>
      <w:r>
        <w:rPr>
          <w:rFonts w:ascii="Times New Roman" w:eastAsiaTheme="minorHAnsi" w:hAnsi="Times New Roman" w:cs="Times New Roman"/>
          <w:sz w:val="24"/>
          <w:szCs w:val="24"/>
          <w:lang w:eastAsia="en-US"/>
        </w:rPr>
        <w:t>новый период 2016 и 2017 годов</w:t>
      </w:r>
      <w:r w:rsidR="00CB3B3A">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2A3C43">
        <w:rPr>
          <w:rFonts w:ascii="Times New Roman" w:hAnsi="Times New Roman" w:cs="Times New Roman"/>
          <w:sz w:val="24"/>
          <w:szCs w:val="24"/>
        </w:rPr>
        <w:t>на основании методических рекомендаций Министерства строительства и ЖКХ Российской Федерации.</w:t>
      </w:r>
      <w:proofErr w:type="gramEnd"/>
      <w:r w:rsidRPr="002A3C43">
        <w:rPr>
          <w:rFonts w:ascii="Tahoma" w:hAnsi="Tahoma" w:cs="Tahoma"/>
          <w:sz w:val="23"/>
          <w:szCs w:val="23"/>
        </w:rPr>
        <w:t xml:space="preserve"> </w:t>
      </w:r>
      <w:r>
        <w:rPr>
          <w:rFonts w:ascii="Times New Roman" w:hAnsi="Times New Roman" w:cs="Times New Roman"/>
          <w:sz w:val="24"/>
          <w:szCs w:val="24"/>
        </w:rPr>
        <w:t xml:space="preserve">Из двух возможных вариантов расчета и оплаты за капитальный ремонт </w:t>
      </w:r>
      <w:r w:rsidRPr="00300475">
        <w:rPr>
          <w:rFonts w:ascii="Times New Roman" w:hAnsi="Times New Roman" w:cs="Times New Roman"/>
          <w:sz w:val="24"/>
          <w:szCs w:val="24"/>
        </w:rPr>
        <w:t xml:space="preserve">собственники </w:t>
      </w:r>
      <w:r>
        <w:rPr>
          <w:rFonts w:ascii="Times New Roman" w:hAnsi="Times New Roman" w:cs="Times New Roman"/>
          <w:sz w:val="24"/>
          <w:szCs w:val="24"/>
        </w:rPr>
        <w:t xml:space="preserve">городского округа город Мегион </w:t>
      </w:r>
      <w:r w:rsidRPr="00300475">
        <w:rPr>
          <w:rFonts w:ascii="Times New Roman" w:hAnsi="Times New Roman" w:cs="Times New Roman"/>
          <w:sz w:val="24"/>
          <w:szCs w:val="24"/>
        </w:rPr>
        <w:t xml:space="preserve">преимущественно предпочли перечисление </w:t>
      </w:r>
      <w:r w:rsidRPr="00CB3B3A">
        <w:rPr>
          <w:rFonts w:ascii="Times New Roman" w:hAnsi="Times New Roman" w:cs="Times New Roman"/>
          <w:sz w:val="24"/>
          <w:szCs w:val="24"/>
        </w:rPr>
        <w:t xml:space="preserve">взносов на капремонт на счет регионального оператора Югорского центра капитального ремонта. С сентября 2014 года </w:t>
      </w:r>
      <w:r w:rsidRPr="00CB3B3A">
        <w:rPr>
          <w:rFonts w:ascii="PTSansRegular" w:hAnsi="PTSansRegular"/>
          <w:sz w:val="24"/>
          <w:szCs w:val="24"/>
        </w:rPr>
        <w:t xml:space="preserve">от населения городского округа на специальные счета </w:t>
      </w:r>
      <w:r w:rsidRPr="00CB3B3A">
        <w:rPr>
          <w:rFonts w:ascii="Times New Roman" w:hAnsi="Times New Roman" w:cs="Times New Roman"/>
          <w:sz w:val="24"/>
          <w:szCs w:val="24"/>
        </w:rPr>
        <w:t>Югорского центра капитального ремонта</w:t>
      </w:r>
      <w:r w:rsidRPr="00CB3B3A">
        <w:rPr>
          <w:rFonts w:ascii="PTSansRegular" w:hAnsi="PTSansRegular"/>
          <w:sz w:val="24"/>
          <w:szCs w:val="24"/>
        </w:rPr>
        <w:t xml:space="preserve"> поступило 64,12 млн. руб., что составляет 36,36% от общей суммы начисленных платежей собственникам жилых помещений. </w:t>
      </w:r>
      <w:r w:rsidRPr="00CB3B3A">
        <w:rPr>
          <w:rFonts w:ascii="Times New Roman" w:hAnsi="Times New Roman" w:cs="Times New Roman"/>
          <w:sz w:val="24"/>
          <w:szCs w:val="24"/>
        </w:rPr>
        <w:t xml:space="preserve">Активность оплаты </w:t>
      </w:r>
      <w:proofErr w:type="spellStart"/>
      <w:r w:rsidRPr="00CB3B3A">
        <w:rPr>
          <w:rFonts w:ascii="Times New Roman" w:hAnsi="Times New Roman" w:cs="Times New Roman"/>
          <w:sz w:val="24"/>
          <w:szCs w:val="24"/>
        </w:rPr>
        <w:t>мегионских</w:t>
      </w:r>
      <w:proofErr w:type="spellEnd"/>
      <w:r w:rsidRPr="00CB3B3A">
        <w:rPr>
          <w:rFonts w:ascii="Times New Roman" w:hAnsi="Times New Roman" w:cs="Times New Roman"/>
          <w:sz w:val="24"/>
          <w:szCs w:val="24"/>
        </w:rPr>
        <w:t xml:space="preserve"> собственников взносов за капитальный ремонт ниже ожидаемой. Среди 22 муниципальных образований Ханты-Мансийского автономного округа собираемость платежей за капитальный ремонт в </w:t>
      </w:r>
      <w:proofErr w:type="spellStart"/>
      <w:proofErr w:type="gramStart"/>
      <w:r w:rsidRPr="00CB3B3A">
        <w:rPr>
          <w:rFonts w:ascii="Times New Roman" w:hAnsi="Times New Roman" w:cs="Times New Roman"/>
          <w:sz w:val="24"/>
          <w:szCs w:val="24"/>
        </w:rPr>
        <w:t>Мегионе</w:t>
      </w:r>
      <w:proofErr w:type="spellEnd"/>
      <w:proofErr w:type="gramEnd"/>
      <w:r w:rsidRPr="00CB3B3A">
        <w:rPr>
          <w:rFonts w:ascii="Times New Roman" w:hAnsi="Times New Roman" w:cs="Times New Roman"/>
          <w:sz w:val="24"/>
          <w:szCs w:val="24"/>
        </w:rPr>
        <w:t xml:space="preserve"> самая низкая.</w:t>
      </w:r>
    </w:p>
    <w:p w:rsidR="00131026" w:rsidRPr="00CB3B3A" w:rsidRDefault="00131026" w:rsidP="00131026">
      <w:pPr>
        <w:spacing w:after="0" w:line="240" w:lineRule="auto"/>
        <w:ind w:firstLine="709"/>
        <w:jc w:val="both"/>
        <w:rPr>
          <w:rFonts w:ascii="Times New Roman" w:eastAsia="Times New Roman" w:hAnsi="Times New Roman" w:cs="Times New Roman"/>
          <w:sz w:val="24"/>
          <w:szCs w:val="24"/>
          <w:lang w:eastAsia="ru-RU"/>
        </w:rPr>
      </w:pPr>
      <w:proofErr w:type="gramStart"/>
      <w:r w:rsidRPr="005D20BC">
        <w:rPr>
          <w:rFonts w:ascii="Times New Roman" w:eastAsia="Times New Roman" w:hAnsi="Times New Roman" w:cs="Times New Roman"/>
          <w:sz w:val="24"/>
          <w:szCs w:val="24"/>
          <w:lang w:eastAsia="ru-RU"/>
        </w:rPr>
        <w:t xml:space="preserve">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в городе </w:t>
      </w:r>
      <w:proofErr w:type="spellStart"/>
      <w:r w:rsidRPr="005D20BC">
        <w:rPr>
          <w:rFonts w:ascii="Times New Roman" w:eastAsia="Times New Roman" w:hAnsi="Times New Roman" w:cs="Times New Roman"/>
          <w:sz w:val="24"/>
          <w:szCs w:val="24"/>
          <w:lang w:eastAsia="ru-RU"/>
        </w:rPr>
        <w:t>Мегионе</w:t>
      </w:r>
      <w:proofErr w:type="spellEnd"/>
      <w:r w:rsidRPr="005D20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установлен </w:t>
      </w:r>
      <w:r w:rsidRPr="005D20BC">
        <w:rPr>
          <w:rFonts w:ascii="Times New Roman" w:eastAsia="Times New Roman" w:hAnsi="Times New Roman" w:cs="Times New Roman"/>
          <w:sz w:val="24"/>
          <w:szCs w:val="24"/>
          <w:lang w:eastAsia="ru-RU"/>
        </w:rPr>
        <w:t xml:space="preserve">постановлением администрации города от 19.11.2012 №2587 «Об установлении размера платы за содержание и ремонт жилого помещения» (с изменениями) в размере соответствующем величине тарифа, установленном собственниками многоквартирных </w:t>
      </w:r>
      <w:r>
        <w:rPr>
          <w:rFonts w:ascii="Times New Roman" w:eastAsia="Times New Roman" w:hAnsi="Times New Roman" w:cs="Times New Roman"/>
          <w:sz w:val="24"/>
          <w:szCs w:val="24"/>
          <w:lang w:eastAsia="ru-RU"/>
        </w:rPr>
        <w:t>домов на общем собрании и в</w:t>
      </w:r>
      <w:proofErr w:type="gramEnd"/>
      <w:r>
        <w:rPr>
          <w:rFonts w:ascii="Times New Roman" w:eastAsia="Times New Roman" w:hAnsi="Times New Roman" w:cs="Times New Roman"/>
          <w:sz w:val="24"/>
          <w:szCs w:val="24"/>
          <w:lang w:eastAsia="ru-RU"/>
        </w:rPr>
        <w:t xml:space="preserve"> 2015</w:t>
      </w:r>
      <w:r w:rsidRPr="005D20BC">
        <w:rPr>
          <w:rFonts w:ascii="Times New Roman" w:eastAsia="Times New Roman" w:hAnsi="Times New Roman" w:cs="Times New Roman"/>
          <w:sz w:val="24"/>
          <w:szCs w:val="24"/>
          <w:lang w:eastAsia="ru-RU"/>
        </w:rPr>
        <w:t xml:space="preserve"> году </w:t>
      </w:r>
      <w:r w:rsidRPr="00CB3B3A">
        <w:rPr>
          <w:rFonts w:ascii="Times New Roman" w:eastAsia="Times New Roman" w:hAnsi="Times New Roman" w:cs="Times New Roman"/>
          <w:sz w:val="24"/>
          <w:szCs w:val="24"/>
          <w:lang w:eastAsia="ru-RU"/>
        </w:rPr>
        <w:t>не пересматривался.</w:t>
      </w:r>
    </w:p>
    <w:p w:rsidR="00131026" w:rsidRPr="00CB3B3A" w:rsidRDefault="00131026" w:rsidP="00131026">
      <w:pPr>
        <w:spacing w:after="0" w:line="240" w:lineRule="auto"/>
        <w:ind w:firstLine="709"/>
        <w:jc w:val="both"/>
        <w:rPr>
          <w:rFonts w:ascii="Times New Roman" w:eastAsia="Times New Roman" w:hAnsi="Times New Roman" w:cs="Times New Roman"/>
          <w:sz w:val="24"/>
          <w:szCs w:val="24"/>
          <w:lang w:eastAsia="ru-RU"/>
        </w:rPr>
      </w:pPr>
      <w:proofErr w:type="gramStart"/>
      <w:r w:rsidRPr="00CB3B3A">
        <w:rPr>
          <w:rFonts w:ascii="Times New Roman" w:eastAsia="Times New Roman" w:hAnsi="Times New Roman" w:cs="Times New Roman"/>
          <w:sz w:val="24"/>
          <w:szCs w:val="24"/>
          <w:lang w:eastAsia="ru-RU"/>
        </w:rPr>
        <w:t>Стоимость типовой двухкомнатной квартиры с обычной степенью благоустройства без учета (капитального ремонта) для семьи из трех человек в капитальном доме составляет 5943,21 рублей, что на 9,7% больше чем в 2014 году, в деревянном доме 4934,65 рублей, рост к 2014 году составил 9,6%.</w:t>
      </w:r>
      <w:proofErr w:type="gramEnd"/>
    </w:p>
    <w:p w:rsidR="00CB3B3A" w:rsidRPr="00CB3B3A" w:rsidRDefault="00CB3B3A" w:rsidP="00131026">
      <w:pPr>
        <w:spacing w:after="0" w:line="240" w:lineRule="auto"/>
        <w:ind w:firstLine="709"/>
        <w:jc w:val="both"/>
        <w:rPr>
          <w:rFonts w:ascii="Times New Roman" w:eastAsia="Times New Roman" w:hAnsi="Times New Roman" w:cs="Times New Roman"/>
          <w:sz w:val="24"/>
          <w:szCs w:val="24"/>
          <w:lang w:eastAsia="ru-RU"/>
        </w:rPr>
      </w:pPr>
    </w:p>
    <w:tbl>
      <w:tblPr>
        <w:tblW w:w="9371" w:type="dxa"/>
        <w:tblInd w:w="93" w:type="dxa"/>
        <w:tblLook w:val="04A0" w:firstRow="1" w:lastRow="0" w:firstColumn="1" w:lastColumn="0" w:noHBand="0" w:noVBand="1"/>
      </w:tblPr>
      <w:tblGrid>
        <w:gridCol w:w="5140"/>
        <w:gridCol w:w="1460"/>
        <w:gridCol w:w="1460"/>
        <w:gridCol w:w="1311"/>
      </w:tblGrid>
      <w:tr w:rsidR="00131026" w:rsidRPr="00790C89" w:rsidTr="00037D0F">
        <w:trPr>
          <w:trHeight w:val="563"/>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26" w:rsidRPr="00790C89" w:rsidRDefault="00131026" w:rsidP="00A04965">
            <w:pPr>
              <w:spacing w:after="0" w:line="240" w:lineRule="auto"/>
              <w:jc w:val="center"/>
              <w:rPr>
                <w:rFonts w:ascii="Times New Roman" w:eastAsia="Times New Roman" w:hAnsi="Times New Roman" w:cs="Times New Roman"/>
                <w:color w:val="000000"/>
                <w:sz w:val="20"/>
                <w:szCs w:val="20"/>
                <w:lang w:eastAsia="ru-RU"/>
              </w:rPr>
            </w:pPr>
            <w:r w:rsidRPr="00790C89">
              <w:rPr>
                <w:rFonts w:ascii="Times New Roman" w:eastAsia="Times New Roman" w:hAnsi="Times New Roman" w:cs="Times New Roman"/>
                <w:color w:val="000000"/>
                <w:sz w:val="20"/>
                <w:szCs w:val="20"/>
                <w:lang w:eastAsia="ru-RU"/>
              </w:rPr>
              <w:t>Категория домов</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131026" w:rsidRPr="00790C89" w:rsidRDefault="00131026" w:rsidP="00A04965">
            <w:pPr>
              <w:spacing w:after="0" w:line="240" w:lineRule="auto"/>
              <w:jc w:val="center"/>
              <w:rPr>
                <w:rFonts w:ascii="Times New Roman" w:eastAsia="Times New Roman" w:hAnsi="Times New Roman" w:cs="Times New Roman"/>
                <w:color w:val="000000"/>
                <w:sz w:val="20"/>
                <w:szCs w:val="20"/>
                <w:lang w:eastAsia="ru-RU"/>
              </w:rPr>
            </w:pPr>
            <w:r w:rsidRPr="00790C89">
              <w:rPr>
                <w:rFonts w:ascii="Times New Roman" w:eastAsia="Times New Roman" w:hAnsi="Times New Roman" w:cs="Times New Roman"/>
                <w:color w:val="000000"/>
                <w:sz w:val="20"/>
                <w:szCs w:val="20"/>
                <w:lang w:eastAsia="ru-RU"/>
              </w:rPr>
              <w:t xml:space="preserve"> 2014 год</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131026" w:rsidRPr="00790C89" w:rsidRDefault="00131026" w:rsidP="00A04965">
            <w:pPr>
              <w:spacing w:after="0" w:line="240" w:lineRule="auto"/>
              <w:jc w:val="center"/>
              <w:rPr>
                <w:rFonts w:ascii="Times New Roman" w:eastAsia="Times New Roman" w:hAnsi="Times New Roman" w:cs="Times New Roman"/>
                <w:color w:val="000000"/>
                <w:sz w:val="20"/>
                <w:szCs w:val="20"/>
                <w:lang w:eastAsia="ru-RU"/>
              </w:rPr>
            </w:pPr>
            <w:r w:rsidRPr="00790C89">
              <w:rPr>
                <w:rFonts w:ascii="Times New Roman" w:eastAsia="Times New Roman" w:hAnsi="Times New Roman" w:cs="Times New Roman"/>
                <w:color w:val="000000"/>
                <w:sz w:val="20"/>
                <w:szCs w:val="20"/>
                <w:lang w:eastAsia="ru-RU"/>
              </w:rPr>
              <w:t xml:space="preserve"> 2015 год</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131026" w:rsidRPr="00790C89" w:rsidRDefault="00131026" w:rsidP="00A04965">
            <w:pPr>
              <w:spacing w:after="0" w:line="240" w:lineRule="auto"/>
              <w:jc w:val="center"/>
              <w:rPr>
                <w:rFonts w:ascii="Times New Roman" w:eastAsia="Times New Roman" w:hAnsi="Times New Roman" w:cs="Times New Roman"/>
                <w:color w:val="000000"/>
                <w:sz w:val="20"/>
                <w:szCs w:val="20"/>
                <w:lang w:eastAsia="ru-RU"/>
              </w:rPr>
            </w:pPr>
            <w:r w:rsidRPr="00790C89">
              <w:rPr>
                <w:rFonts w:ascii="Times New Roman" w:eastAsia="Times New Roman" w:hAnsi="Times New Roman" w:cs="Times New Roman"/>
                <w:color w:val="000000"/>
                <w:sz w:val="20"/>
                <w:szCs w:val="20"/>
                <w:lang w:eastAsia="ru-RU"/>
              </w:rPr>
              <w:t>Рост в %</w:t>
            </w:r>
          </w:p>
        </w:tc>
      </w:tr>
      <w:tr w:rsidR="00131026" w:rsidRPr="00CB3B3A" w:rsidTr="00A04965">
        <w:trPr>
          <w:trHeight w:val="1068"/>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31026" w:rsidRPr="00CB3B3A" w:rsidRDefault="00131026" w:rsidP="00A04965">
            <w:pPr>
              <w:spacing w:after="0" w:line="240" w:lineRule="auto"/>
              <w:rPr>
                <w:rFonts w:ascii="Times New Roman" w:eastAsia="Times New Roman" w:hAnsi="Times New Roman" w:cs="Times New Roman"/>
                <w:color w:val="000000"/>
                <w:sz w:val="24"/>
                <w:szCs w:val="24"/>
                <w:lang w:eastAsia="ru-RU"/>
              </w:rPr>
            </w:pPr>
            <w:r w:rsidRPr="00CB3B3A">
              <w:rPr>
                <w:rFonts w:ascii="Times New Roman" w:eastAsia="Times New Roman" w:hAnsi="Times New Roman" w:cs="Times New Roman"/>
                <w:color w:val="000000"/>
                <w:sz w:val="24"/>
                <w:szCs w:val="24"/>
                <w:lang w:eastAsia="ru-RU"/>
              </w:rPr>
              <w:t>Капитальный дом с водоснабжением, водоотведением, теплоснабжением, горячим водоснабжением, вывозом ТБО, без учета лифта, мусоропровода, газоснабжения, электроснабжения</w:t>
            </w:r>
          </w:p>
        </w:tc>
        <w:tc>
          <w:tcPr>
            <w:tcW w:w="1460" w:type="dxa"/>
            <w:tcBorders>
              <w:top w:val="nil"/>
              <w:left w:val="nil"/>
              <w:bottom w:val="single" w:sz="4" w:space="0" w:color="auto"/>
              <w:right w:val="single" w:sz="4" w:space="0" w:color="auto"/>
            </w:tcBorders>
            <w:shd w:val="clear" w:color="auto" w:fill="auto"/>
            <w:noWrap/>
            <w:vAlign w:val="center"/>
            <w:hideMark/>
          </w:tcPr>
          <w:p w:rsidR="00131026" w:rsidRPr="00CB3B3A" w:rsidRDefault="00131026" w:rsidP="00A04965">
            <w:pPr>
              <w:spacing w:after="0" w:line="240" w:lineRule="auto"/>
              <w:jc w:val="center"/>
              <w:rPr>
                <w:rFonts w:ascii="Times New Roman" w:eastAsia="Times New Roman" w:hAnsi="Times New Roman" w:cs="Times New Roman"/>
                <w:color w:val="000000"/>
                <w:sz w:val="24"/>
                <w:szCs w:val="24"/>
                <w:lang w:eastAsia="ru-RU"/>
              </w:rPr>
            </w:pPr>
            <w:r w:rsidRPr="00CB3B3A">
              <w:rPr>
                <w:rFonts w:ascii="Times New Roman" w:eastAsia="Times New Roman" w:hAnsi="Times New Roman" w:cs="Times New Roman"/>
                <w:color w:val="000000"/>
                <w:sz w:val="24"/>
                <w:szCs w:val="24"/>
                <w:lang w:eastAsia="ru-RU"/>
              </w:rPr>
              <w:t>5416,38</w:t>
            </w:r>
          </w:p>
        </w:tc>
        <w:tc>
          <w:tcPr>
            <w:tcW w:w="1460" w:type="dxa"/>
            <w:tcBorders>
              <w:top w:val="nil"/>
              <w:left w:val="nil"/>
              <w:bottom w:val="single" w:sz="4" w:space="0" w:color="auto"/>
              <w:right w:val="single" w:sz="4" w:space="0" w:color="auto"/>
            </w:tcBorders>
            <w:shd w:val="clear" w:color="auto" w:fill="auto"/>
            <w:noWrap/>
            <w:vAlign w:val="center"/>
            <w:hideMark/>
          </w:tcPr>
          <w:p w:rsidR="00131026" w:rsidRPr="00CB3B3A" w:rsidRDefault="00131026" w:rsidP="00A04965">
            <w:pPr>
              <w:spacing w:after="0" w:line="240" w:lineRule="auto"/>
              <w:jc w:val="center"/>
              <w:rPr>
                <w:rFonts w:ascii="Times New Roman" w:eastAsia="Times New Roman" w:hAnsi="Times New Roman" w:cs="Times New Roman"/>
                <w:color w:val="000000"/>
                <w:sz w:val="24"/>
                <w:szCs w:val="24"/>
                <w:lang w:eastAsia="ru-RU"/>
              </w:rPr>
            </w:pPr>
            <w:r w:rsidRPr="00CB3B3A">
              <w:rPr>
                <w:rFonts w:ascii="Times New Roman" w:eastAsia="Times New Roman" w:hAnsi="Times New Roman" w:cs="Times New Roman"/>
                <w:color w:val="000000"/>
                <w:sz w:val="24"/>
                <w:szCs w:val="24"/>
                <w:lang w:eastAsia="ru-RU"/>
              </w:rPr>
              <w:t>5943,21</w:t>
            </w:r>
          </w:p>
        </w:tc>
        <w:tc>
          <w:tcPr>
            <w:tcW w:w="1311" w:type="dxa"/>
            <w:tcBorders>
              <w:top w:val="nil"/>
              <w:left w:val="nil"/>
              <w:bottom w:val="single" w:sz="4" w:space="0" w:color="auto"/>
              <w:right w:val="single" w:sz="4" w:space="0" w:color="auto"/>
            </w:tcBorders>
            <w:shd w:val="clear" w:color="auto" w:fill="auto"/>
            <w:noWrap/>
            <w:vAlign w:val="center"/>
            <w:hideMark/>
          </w:tcPr>
          <w:p w:rsidR="00131026" w:rsidRPr="00CB3B3A" w:rsidRDefault="00131026" w:rsidP="00A04965">
            <w:pPr>
              <w:spacing w:after="0" w:line="240" w:lineRule="auto"/>
              <w:jc w:val="center"/>
              <w:rPr>
                <w:rFonts w:ascii="Times New Roman" w:eastAsia="Times New Roman" w:hAnsi="Times New Roman" w:cs="Times New Roman"/>
                <w:color w:val="000000"/>
                <w:sz w:val="24"/>
                <w:szCs w:val="24"/>
                <w:lang w:eastAsia="ru-RU"/>
              </w:rPr>
            </w:pPr>
            <w:r w:rsidRPr="00CB3B3A">
              <w:rPr>
                <w:rFonts w:ascii="Times New Roman" w:eastAsia="Times New Roman" w:hAnsi="Times New Roman" w:cs="Times New Roman"/>
                <w:color w:val="000000"/>
                <w:sz w:val="24"/>
                <w:szCs w:val="24"/>
                <w:lang w:eastAsia="ru-RU"/>
              </w:rPr>
              <w:t>109,7</w:t>
            </w:r>
          </w:p>
        </w:tc>
      </w:tr>
      <w:tr w:rsidR="00131026" w:rsidRPr="00CB3B3A" w:rsidTr="00A04965">
        <w:trPr>
          <w:trHeight w:val="8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31026" w:rsidRPr="00CB3B3A" w:rsidRDefault="00131026" w:rsidP="00A04965">
            <w:pPr>
              <w:spacing w:after="0" w:line="240" w:lineRule="auto"/>
              <w:rPr>
                <w:rFonts w:ascii="Times New Roman" w:eastAsia="Times New Roman" w:hAnsi="Times New Roman" w:cs="Times New Roman"/>
                <w:color w:val="000000"/>
                <w:sz w:val="24"/>
                <w:szCs w:val="24"/>
                <w:lang w:eastAsia="ru-RU"/>
              </w:rPr>
            </w:pPr>
            <w:r w:rsidRPr="00CB3B3A">
              <w:rPr>
                <w:rFonts w:ascii="Times New Roman" w:eastAsia="Times New Roman" w:hAnsi="Times New Roman" w:cs="Times New Roman"/>
                <w:color w:val="000000"/>
                <w:sz w:val="24"/>
                <w:szCs w:val="24"/>
                <w:lang w:eastAsia="ru-RU"/>
              </w:rPr>
              <w:t>Деревянный дом с водоснабжением, водоотведением, теплоснабжением, вывозом ТБО, без учета горячего водоснабжения, газоснабжения, электроснабжения</w:t>
            </w:r>
          </w:p>
        </w:tc>
        <w:tc>
          <w:tcPr>
            <w:tcW w:w="1460" w:type="dxa"/>
            <w:tcBorders>
              <w:top w:val="nil"/>
              <w:left w:val="nil"/>
              <w:bottom w:val="single" w:sz="4" w:space="0" w:color="auto"/>
              <w:right w:val="single" w:sz="4" w:space="0" w:color="auto"/>
            </w:tcBorders>
            <w:shd w:val="clear" w:color="auto" w:fill="auto"/>
            <w:noWrap/>
            <w:vAlign w:val="center"/>
            <w:hideMark/>
          </w:tcPr>
          <w:p w:rsidR="00131026" w:rsidRPr="00CB3B3A" w:rsidRDefault="00131026" w:rsidP="00A04965">
            <w:pPr>
              <w:spacing w:after="0" w:line="240" w:lineRule="auto"/>
              <w:jc w:val="center"/>
              <w:rPr>
                <w:rFonts w:ascii="Times New Roman" w:eastAsia="Times New Roman" w:hAnsi="Times New Roman" w:cs="Times New Roman"/>
                <w:color w:val="000000"/>
                <w:sz w:val="24"/>
                <w:szCs w:val="24"/>
                <w:lang w:eastAsia="ru-RU"/>
              </w:rPr>
            </w:pPr>
            <w:r w:rsidRPr="00CB3B3A">
              <w:rPr>
                <w:rFonts w:ascii="Times New Roman" w:eastAsia="Times New Roman" w:hAnsi="Times New Roman" w:cs="Times New Roman"/>
                <w:color w:val="000000"/>
                <w:sz w:val="24"/>
                <w:szCs w:val="24"/>
                <w:lang w:eastAsia="ru-RU"/>
              </w:rPr>
              <w:t>4504,32</w:t>
            </w:r>
          </w:p>
        </w:tc>
        <w:tc>
          <w:tcPr>
            <w:tcW w:w="1460" w:type="dxa"/>
            <w:tcBorders>
              <w:top w:val="nil"/>
              <w:left w:val="nil"/>
              <w:bottom w:val="single" w:sz="4" w:space="0" w:color="auto"/>
              <w:right w:val="single" w:sz="4" w:space="0" w:color="auto"/>
            </w:tcBorders>
            <w:shd w:val="clear" w:color="auto" w:fill="auto"/>
            <w:noWrap/>
            <w:vAlign w:val="center"/>
            <w:hideMark/>
          </w:tcPr>
          <w:p w:rsidR="00131026" w:rsidRPr="00CB3B3A" w:rsidRDefault="00131026" w:rsidP="00A04965">
            <w:pPr>
              <w:spacing w:after="0" w:line="240" w:lineRule="auto"/>
              <w:jc w:val="center"/>
              <w:rPr>
                <w:rFonts w:ascii="Times New Roman" w:eastAsia="Times New Roman" w:hAnsi="Times New Roman" w:cs="Times New Roman"/>
                <w:color w:val="000000"/>
                <w:sz w:val="24"/>
                <w:szCs w:val="24"/>
                <w:lang w:eastAsia="ru-RU"/>
              </w:rPr>
            </w:pPr>
            <w:r w:rsidRPr="00CB3B3A">
              <w:rPr>
                <w:rFonts w:ascii="Times New Roman" w:eastAsia="Times New Roman" w:hAnsi="Times New Roman" w:cs="Times New Roman"/>
                <w:color w:val="000000"/>
                <w:sz w:val="24"/>
                <w:szCs w:val="24"/>
                <w:lang w:eastAsia="ru-RU"/>
              </w:rPr>
              <w:t>4934,65</w:t>
            </w:r>
          </w:p>
        </w:tc>
        <w:tc>
          <w:tcPr>
            <w:tcW w:w="1311" w:type="dxa"/>
            <w:tcBorders>
              <w:top w:val="nil"/>
              <w:left w:val="nil"/>
              <w:bottom w:val="single" w:sz="4" w:space="0" w:color="auto"/>
              <w:right w:val="single" w:sz="4" w:space="0" w:color="auto"/>
            </w:tcBorders>
            <w:shd w:val="clear" w:color="auto" w:fill="auto"/>
            <w:noWrap/>
            <w:vAlign w:val="center"/>
            <w:hideMark/>
          </w:tcPr>
          <w:p w:rsidR="00131026" w:rsidRPr="00CB3B3A" w:rsidRDefault="00131026" w:rsidP="00A04965">
            <w:pPr>
              <w:spacing w:after="0" w:line="240" w:lineRule="auto"/>
              <w:jc w:val="center"/>
              <w:rPr>
                <w:rFonts w:ascii="Times New Roman" w:eastAsia="Times New Roman" w:hAnsi="Times New Roman" w:cs="Times New Roman"/>
                <w:color w:val="000000"/>
                <w:sz w:val="24"/>
                <w:szCs w:val="24"/>
                <w:lang w:eastAsia="ru-RU"/>
              </w:rPr>
            </w:pPr>
            <w:r w:rsidRPr="00CB3B3A">
              <w:rPr>
                <w:rFonts w:ascii="Times New Roman" w:eastAsia="Times New Roman" w:hAnsi="Times New Roman" w:cs="Times New Roman"/>
                <w:color w:val="000000"/>
                <w:sz w:val="24"/>
                <w:szCs w:val="24"/>
                <w:lang w:eastAsia="ru-RU"/>
              </w:rPr>
              <w:t>109,6</w:t>
            </w:r>
          </w:p>
        </w:tc>
      </w:tr>
    </w:tbl>
    <w:p w:rsidR="00CB3B3A" w:rsidRDefault="00CB3B3A" w:rsidP="00131026">
      <w:pPr>
        <w:pStyle w:val="dktexjustify"/>
        <w:shd w:val="clear" w:color="auto" w:fill="FFFFFF"/>
        <w:spacing w:before="0" w:beforeAutospacing="0" w:after="0" w:afterAutospacing="0"/>
        <w:ind w:firstLine="709"/>
        <w:rPr>
          <w:color w:val="000000"/>
        </w:rPr>
      </w:pPr>
    </w:p>
    <w:p w:rsidR="00131026" w:rsidRDefault="00131026" w:rsidP="00131026">
      <w:pPr>
        <w:pStyle w:val="dktexjustify"/>
        <w:shd w:val="clear" w:color="auto" w:fill="FFFFFF"/>
        <w:spacing w:before="0" w:beforeAutospacing="0" w:after="0" w:afterAutospacing="0"/>
        <w:ind w:firstLine="709"/>
        <w:rPr>
          <w:color w:val="000000"/>
        </w:rPr>
      </w:pPr>
      <w:r>
        <w:rPr>
          <w:color w:val="000000"/>
        </w:rPr>
        <w:t xml:space="preserve">С целью </w:t>
      </w:r>
      <w:r>
        <w:t>обеспечения оперативного</w:t>
      </w:r>
      <w:r w:rsidRPr="005D20BC">
        <w:t xml:space="preserve"> </w:t>
      </w:r>
      <w:r>
        <w:t>информационного взаимодействия</w:t>
      </w:r>
      <w:r w:rsidRPr="005D20BC">
        <w:t xml:space="preserve"> между субъектами </w:t>
      </w:r>
      <w:r>
        <w:t xml:space="preserve">регулирования различных уровней, в </w:t>
      </w:r>
      <w:proofErr w:type="gramStart"/>
      <w:r>
        <w:t>рабочем</w:t>
      </w:r>
      <w:proofErr w:type="gramEnd"/>
      <w:r>
        <w:t xml:space="preserve"> процессе применяется единая </w:t>
      </w:r>
      <w:r>
        <w:lastRenderedPageBreak/>
        <w:t xml:space="preserve">информационная аналитическая система ФСТ России (ЕИАС).  </w:t>
      </w:r>
      <w:proofErr w:type="gramStart"/>
      <w:r>
        <w:t>Р</w:t>
      </w:r>
      <w:r w:rsidRPr="00F31C1D">
        <w:rPr>
          <w:color w:val="000000"/>
        </w:rPr>
        <w:t xml:space="preserve">абота в режиме удаленного </w:t>
      </w:r>
      <w:r>
        <w:rPr>
          <w:color w:val="000000"/>
        </w:rPr>
        <w:t>доступа обеспечивает функционирование</w:t>
      </w:r>
      <w:r w:rsidRPr="00F31C1D">
        <w:rPr>
          <w:color w:val="000000"/>
        </w:rPr>
        <w:t xml:space="preserve"> с единой базой регулируемых организаций, позволяет в оперативном режиме обмениваться проектами тар</w:t>
      </w:r>
      <w:r>
        <w:rPr>
          <w:color w:val="000000"/>
        </w:rPr>
        <w:t>ифно-балансовых решений в жилищно-коммунальной сфере</w:t>
      </w:r>
      <w:r w:rsidRPr="00F31C1D">
        <w:rPr>
          <w:color w:val="000000"/>
        </w:rPr>
        <w:t>, а также позволяет осуществлять анализ плановых и фактических показателей функционирования регулируемых организаций.</w:t>
      </w:r>
      <w:proofErr w:type="gramEnd"/>
    </w:p>
    <w:p w:rsidR="00131026" w:rsidRPr="00BF470A" w:rsidRDefault="00131026" w:rsidP="00131026">
      <w:pPr>
        <w:spacing w:after="0" w:line="240" w:lineRule="auto"/>
        <w:ind w:firstLine="709"/>
        <w:jc w:val="both"/>
        <w:rPr>
          <w:rFonts w:ascii="Times New Roman" w:hAnsi="Times New Roman" w:cs="Times New Roman"/>
          <w:sz w:val="24"/>
          <w:szCs w:val="24"/>
        </w:rPr>
      </w:pPr>
      <w:r w:rsidRPr="00F31C1D">
        <w:rPr>
          <w:rFonts w:ascii="Times New Roman" w:hAnsi="Times New Roman" w:cs="Times New Roman"/>
          <w:sz w:val="24"/>
          <w:szCs w:val="24"/>
        </w:rPr>
        <w:t xml:space="preserve">Применение </w:t>
      </w:r>
      <w:r>
        <w:rPr>
          <w:rFonts w:ascii="Times New Roman" w:hAnsi="Times New Roman" w:cs="Times New Roman"/>
          <w:sz w:val="24"/>
          <w:szCs w:val="24"/>
        </w:rPr>
        <w:t xml:space="preserve">единой </w:t>
      </w:r>
      <w:r w:rsidRPr="005D20BC">
        <w:rPr>
          <w:rFonts w:ascii="Times New Roman" w:eastAsia="Times New Roman" w:hAnsi="Times New Roman" w:cs="Times New Roman"/>
          <w:sz w:val="24"/>
          <w:szCs w:val="24"/>
          <w:lang w:eastAsia="ru-RU"/>
        </w:rPr>
        <w:t>инфо</w:t>
      </w:r>
      <w:r>
        <w:rPr>
          <w:rFonts w:ascii="Times New Roman" w:eastAsia="Times New Roman" w:hAnsi="Times New Roman" w:cs="Times New Roman"/>
          <w:sz w:val="24"/>
          <w:szCs w:val="24"/>
          <w:lang w:eastAsia="ru-RU"/>
        </w:rPr>
        <w:t xml:space="preserve">рмационно-аналитической </w:t>
      </w:r>
      <w:r w:rsidRPr="00F31C1D">
        <w:rPr>
          <w:rFonts w:ascii="Times New Roman" w:hAnsi="Times New Roman" w:cs="Times New Roman"/>
          <w:sz w:val="24"/>
          <w:szCs w:val="24"/>
        </w:rPr>
        <w:t>системы</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(ЕИАС) </w:t>
      </w:r>
      <w:r w:rsidRPr="00F31C1D">
        <w:rPr>
          <w:rFonts w:ascii="Times New Roman" w:hAnsi="Times New Roman" w:cs="Times New Roman"/>
          <w:sz w:val="24"/>
          <w:szCs w:val="24"/>
        </w:rPr>
        <w:t xml:space="preserve"> нацелено на обеспечение прозрачности и повышение эффективности процесса государственного регулирования тарифов на</w:t>
      </w:r>
      <w:r>
        <w:rPr>
          <w:rFonts w:ascii="Times New Roman" w:hAnsi="Times New Roman" w:cs="Times New Roman"/>
          <w:sz w:val="24"/>
          <w:szCs w:val="24"/>
        </w:rPr>
        <w:t xml:space="preserve"> коммунальные услуги</w:t>
      </w:r>
      <w:r w:rsidRPr="00F31C1D">
        <w:rPr>
          <w:rFonts w:ascii="Times New Roman" w:hAnsi="Times New Roman" w:cs="Times New Roman"/>
          <w:sz w:val="24"/>
          <w:szCs w:val="24"/>
        </w:rPr>
        <w:t>, а также сокращение сроков принятия решений по тарифам</w:t>
      </w:r>
      <w:r>
        <w:rPr>
          <w:rFonts w:ascii="Times New Roman" w:hAnsi="Times New Roman" w:cs="Times New Roman"/>
          <w:sz w:val="24"/>
          <w:szCs w:val="24"/>
        </w:rPr>
        <w:t>.</w:t>
      </w:r>
    </w:p>
    <w:p w:rsidR="00131026" w:rsidRPr="0070722E" w:rsidRDefault="00131026" w:rsidP="00131026">
      <w:pPr>
        <w:pStyle w:val="dktexjustify"/>
        <w:shd w:val="clear" w:color="auto" w:fill="FFFFFF"/>
        <w:spacing w:before="0" w:beforeAutospacing="0" w:after="0" w:afterAutospacing="0"/>
        <w:ind w:firstLine="709"/>
        <w:rPr>
          <w:color w:val="000000"/>
        </w:rPr>
      </w:pPr>
      <w:r>
        <w:rPr>
          <w:color w:val="000000"/>
        </w:rPr>
        <w:t>Д</w:t>
      </w:r>
      <w:r>
        <w:t xml:space="preserve">ля расчета и анализа тарифов </w:t>
      </w:r>
      <w:r w:rsidRPr="005D20BC">
        <w:t>через региональный сегмент Федеральной государственной информационной системы «Единой информационно-аналитической системы ФСТ России» в формате электронных шаблонов подготовлена и направлена следующая информация:</w:t>
      </w:r>
    </w:p>
    <w:p w:rsidR="00131026" w:rsidRDefault="00131026" w:rsidP="00131026">
      <w:pPr>
        <w:spacing w:after="0" w:line="240" w:lineRule="auto"/>
        <w:ind w:firstLine="709"/>
        <w:jc w:val="both"/>
        <w:rPr>
          <w:rFonts w:ascii="Times New Roman" w:hAnsi="Times New Roman"/>
          <w:sz w:val="24"/>
          <w:szCs w:val="24"/>
        </w:rPr>
      </w:pPr>
      <w:r>
        <w:rPr>
          <w:rFonts w:ascii="Times New Roman" w:eastAsia="Times New Roman" w:hAnsi="Times New Roman" w:cs="Times New Roman"/>
          <w:sz w:val="24"/>
          <w:szCs w:val="24"/>
          <w:lang w:eastAsia="ru-RU"/>
        </w:rPr>
        <w:t>-</w:t>
      </w:r>
      <w:r>
        <w:rPr>
          <w:rFonts w:ascii="Times New Roman" w:hAnsi="Times New Roman"/>
          <w:sz w:val="24"/>
          <w:szCs w:val="24"/>
        </w:rPr>
        <w:t xml:space="preserve"> предложения по установлению индекса изменения размера платы на территории городского округа город Мегион на 2016 год;</w:t>
      </w:r>
    </w:p>
    <w:p w:rsidR="00131026" w:rsidRPr="005D20BC" w:rsidRDefault="00131026" w:rsidP="00131026">
      <w:pPr>
        <w:spacing w:after="0" w:line="240" w:lineRule="auto"/>
        <w:ind w:firstLine="709"/>
        <w:jc w:val="both"/>
        <w:rPr>
          <w:rFonts w:ascii="Times New Roman" w:eastAsia="Times New Roman" w:hAnsi="Times New Roman" w:cs="Times New Roman"/>
          <w:sz w:val="24"/>
          <w:szCs w:val="24"/>
          <w:lang w:eastAsia="ru-RU"/>
        </w:rPr>
      </w:pPr>
      <w:r w:rsidRPr="005D20BC">
        <w:rPr>
          <w:rFonts w:ascii="Times New Roman" w:eastAsia="Times New Roman" w:hAnsi="Times New Roman" w:cs="Times New Roman"/>
          <w:sz w:val="24"/>
          <w:szCs w:val="24"/>
          <w:lang w:eastAsia="ru-RU"/>
        </w:rPr>
        <w:t>-информация об изменении размера платы граждан за коммунальные услуги, связанная с установленными тарифами для населения и нормативами потребления-12 ед.;</w:t>
      </w:r>
    </w:p>
    <w:p w:rsidR="00131026" w:rsidRDefault="00131026" w:rsidP="00131026">
      <w:pPr>
        <w:spacing w:after="0" w:line="240" w:lineRule="auto"/>
        <w:ind w:firstLine="709"/>
        <w:jc w:val="both"/>
        <w:rPr>
          <w:rFonts w:ascii="Times New Roman" w:eastAsia="Times New Roman" w:hAnsi="Times New Roman" w:cs="Times New Roman"/>
          <w:sz w:val="24"/>
          <w:szCs w:val="24"/>
          <w:lang w:eastAsia="ru-RU"/>
        </w:rPr>
      </w:pPr>
      <w:r w:rsidRPr="005D20BC">
        <w:rPr>
          <w:rFonts w:ascii="Times New Roman" w:eastAsia="Times New Roman" w:hAnsi="Times New Roman" w:cs="Times New Roman"/>
          <w:sz w:val="24"/>
          <w:szCs w:val="24"/>
          <w:lang w:eastAsia="ru-RU"/>
        </w:rPr>
        <w:t xml:space="preserve">-анализ </w:t>
      </w:r>
      <w:proofErr w:type="spellStart"/>
      <w:r w:rsidRPr="005D20BC">
        <w:rPr>
          <w:rFonts w:ascii="Times New Roman" w:eastAsia="Times New Roman" w:hAnsi="Times New Roman" w:cs="Times New Roman"/>
          <w:sz w:val="24"/>
          <w:szCs w:val="24"/>
          <w:lang w:eastAsia="ru-RU"/>
        </w:rPr>
        <w:t>ценообразующих</w:t>
      </w:r>
      <w:proofErr w:type="spellEnd"/>
      <w:r w:rsidRPr="005D20BC">
        <w:rPr>
          <w:rFonts w:ascii="Times New Roman" w:eastAsia="Times New Roman" w:hAnsi="Times New Roman" w:cs="Times New Roman"/>
          <w:sz w:val="24"/>
          <w:szCs w:val="24"/>
          <w:lang w:eastAsia="ru-RU"/>
        </w:rPr>
        <w:t xml:space="preserve"> факторов в </w:t>
      </w:r>
      <w:proofErr w:type="gramStart"/>
      <w:r w:rsidRPr="005D20BC">
        <w:rPr>
          <w:rFonts w:ascii="Times New Roman" w:eastAsia="Times New Roman" w:hAnsi="Times New Roman" w:cs="Times New Roman"/>
          <w:sz w:val="24"/>
          <w:szCs w:val="24"/>
          <w:lang w:eastAsia="ru-RU"/>
        </w:rPr>
        <w:t>строите</w:t>
      </w:r>
      <w:r>
        <w:rPr>
          <w:rFonts w:ascii="Times New Roman" w:eastAsia="Times New Roman" w:hAnsi="Times New Roman" w:cs="Times New Roman"/>
          <w:sz w:val="24"/>
          <w:szCs w:val="24"/>
          <w:lang w:eastAsia="ru-RU"/>
        </w:rPr>
        <w:t>льстве</w:t>
      </w:r>
      <w:proofErr w:type="gramEnd"/>
      <w:r>
        <w:rPr>
          <w:rFonts w:ascii="Times New Roman" w:eastAsia="Times New Roman" w:hAnsi="Times New Roman" w:cs="Times New Roman"/>
          <w:sz w:val="24"/>
          <w:szCs w:val="24"/>
          <w:lang w:eastAsia="ru-RU"/>
        </w:rPr>
        <w:t xml:space="preserve"> – 5 </w:t>
      </w:r>
      <w:r w:rsidRPr="005D20BC">
        <w:rPr>
          <w:rFonts w:ascii="Times New Roman" w:eastAsia="Times New Roman" w:hAnsi="Times New Roman" w:cs="Times New Roman"/>
          <w:sz w:val="24"/>
          <w:szCs w:val="24"/>
          <w:lang w:eastAsia="ru-RU"/>
        </w:rPr>
        <w:t>ед.;</w:t>
      </w:r>
    </w:p>
    <w:p w:rsidR="00131026" w:rsidRPr="005D20BC" w:rsidRDefault="00131026" w:rsidP="00131026">
      <w:pPr>
        <w:spacing w:after="0" w:line="240" w:lineRule="auto"/>
        <w:ind w:firstLine="709"/>
        <w:jc w:val="both"/>
        <w:rPr>
          <w:rFonts w:ascii="Times New Roman" w:eastAsia="Times New Roman" w:hAnsi="Times New Roman" w:cs="Times New Roman"/>
          <w:sz w:val="24"/>
          <w:szCs w:val="24"/>
          <w:lang w:eastAsia="ru-RU"/>
        </w:rPr>
      </w:pPr>
      <w:r w:rsidRPr="005D20BC">
        <w:rPr>
          <w:rFonts w:ascii="Times New Roman" w:eastAsia="Times New Roman" w:hAnsi="Times New Roman" w:cs="Times New Roman"/>
          <w:sz w:val="24"/>
          <w:szCs w:val="24"/>
          <w:lang w:eastAsia="ru-RU"/>
        </w:rPr>
        <w:t xml:space="preserve">-анализ </w:t>
      </w:r>
      <w:proofErr w:type="spellStart"/>
      <w:r w:rsidRPr="005D20BC">
        <w:rPr>
          <w:rFonts w:ascii="Times New Roman" w:eastAsia="Times New Roman" w:hAnsi="Times New Roman" w:cs="Times New Roman"/>
          <w:sz w:val="24"/>
          <w:szCs w:val="24"/>
          <w:lang w:eastAsia="ru-RU"/>
        </w:rPr>
        <w:t>ценообразующих</w:t>
      </w:r>
      <w:proofErr w:type="spellEnd"/>
      <w:r w:rsidRPr="005D20BC">
        <w:rPr>
          <w:rFonts w:ascii="Times New Roman" w:eastAsia="Times New Roman" w:hAnsi="Times New Roman" w:cs="Times New Roman"/>
          <w:sz w:val="24"/>
          <w:szCs w:val="24"/>
          <w:lang w:eastAsia="ru-RU"/>
        </w:rPr>
        <w:t xml:space="preserve"> факторов стоимости 1 кв. м жилья</w:t>
      </w:r>
      <w:r>
        <w:rPr>
          <w:rFonts w:ascii="Times New Roman" w:eastAsia="Times New Roman" w:hAnsi="Times New Roman" w:cs="Times New Roman"/>
          <w:sz w:val="24"/>
          <w:szCs w:val="24"/>
          <w:lang w:eastAsia="ru-RU"/>
        </w:rPr>
        <w:t xml:space="preserve"> –</w:t>
      </w:r>
      <w:r w:rsidRPr="005D20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16 </w:t>
      </w:r>
      <w:r w:rsidRPr="005D20BC">
        <w:rPr>
          <w:rFonts w:ascii="Times New Roman" w:eastAsia="Times New Roman" w:hAnsi="Times New Roman" w:cs="Times New Roman"/>
          <w:sz w:val="24"/>
          <w:szCs w:val="24"/>
          <w:lang w:eastAsia="ru-RU"/>
        </w:rPr>
        <w:t>ед.;</w:t>
      </w:r>
    </w:p>
    <w:p w:rsidR="00131026" w:rsidRPr="005D20BC" w:rsidRDefault="00131026" w:rsidP="00131026">
      <w:pPr>
        <w:spacing w:after="0" w:line="240" w:lineRule="auto"/>
        <w:ind w:firstLine="709"/>
        <w:jc w:val="both"/>
        <w:rPr>
          <w:rFonts w:ascii="Times New Roman" w:eastAsia="Times New Roman" w:hAnsi="Times New Roman" w:cs="Times New Roman"/>
          <w:sz w:val="24"/>
          <w:szCs w:val="24"/>
          <w:lang w:eastAsia="ru-RU"/>
        </w:rPr>
      </w:pPr>
      <w:r w:rsidRPr="005D20BC">
        <w:rPr>
          <w:rFonts w:ascii="Times New Roman" w:eastAsia="Times New Roman" w:hAnsi="Times New Roman" w:cs="Times New Roman"/>
          <w:sz w:val="24"/>
          <w:szCs w:val="24"/>
          <w:lang w:eastAsia="ru-RU"/>
        </w:rPr>
        <w:t xml:space="preserve">-мониторинг </w:t>
      </w:r>
      <w:r>
        <w:rPr>
          <w:rFonts w:ascii="Times New Roman" w:eastAsia="Times New Roman" w:hAnsi="Times New Roman" w:cs="Times New Roman"/>
          <w:sz w:val="24"/>
          <w:szCs w:val="24"/>
          <w:lang w:eastAsia="ru-RU"/>
        </w:rPr>
        <w:t xml:space="preserve">тарифов на услуги по регулируемым видам деятельности </w:t>
      </w:r>
      <w:proofErr w:type="spellStart"/>
      <w:r>
        <w:rPr>
          <w:rFonts w:ascii="Times New Roman" w:eastAsia="Times New Roman" w:hAnsi="Times New Roman" w:cs="Times New Roman"/>
          <w:sz w:val="24"/>
          <w:szCs w:val="24"/>
          <w:lang w:val="en-US" w:eastAsia="ru-RU"/>
        </w:rPr>
        <w:t>Tarif</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TR</w:t>
      </w:r>
      <w:r w:rsidRPr="00BC2FED">
        <w:rPr>
          <w:rFonts w:ascii="Times New Roman" w:eastAsia="Times New Roman" w:hAnsi="Times New Roman" w:cs="Times New Roman"/>
          <w:sz w:val="24"/>
          <w:szCs w:val="24"/>
          <w:lang w:eastAsia="ru-RU"/>
        </w:rPr>
        <w:t xml:space="preserve"> 86 (</w:t>
      </w:r>
      <w:r>
        <w:rPr>
          <w:rFonts w:ascii="Times New Roman" w:eastAsia="Times New Roman" w:hAnsi="Times New Roman" w:cs="Times New Roman"/>
          <w:sz w:val="24"/>
          <w:szCs w:val="24"/>
          <w:lang w:eastAsia="ru-RU"/>
        </w:rPr>
        <w:t xml:space="preserve">транспорт) </w:t>
      </w:r>
      <w:r w:rsidRPr="005D20BC">
        <w:rPr>
          <w:rFonts w:ascii="Times New Roman" w:eastAsia="Times New Roman" w:hAnsi="Times New Roman" w:cs="Times New Roman"/>
          <w:sz w:val="24"/>
          <w:szCs w:val="24"/>
          <w:lang w:eastAsia="ru-RU"/>
        </w:rPr>
        <w:t>в количестве 12 ед.;</w:t>
      </w:r>
    </w:p>
    <w:p w:rsidR="00131026" w:rsidRDefault="00131026" w:rsidP="00131026">
      <w:pPr>
        <w:spacing w:after="0" w:line="240" w:lineRule="auto"/>
        <w:ind w:firstLine="709"/>
        <w:jc w:val="both"/>
        <w:rPr>
          <w:rFonts w:ascii="Times New Roman" w:eastAsia="Times New Roman" w:hAnsi="Times New Roman" w:cs="Times New Roman"/>
          <w:sz w:val="24"/>
          <w:szCs w:val="24"/>
          <w:lang w:eastAsia="ru-RU"/>
        </w:rPr>
      </w:pPr>
      <w:r w:rsidRPr="005D20BC">
        <w:rPr>
          <w:rFonts w:ascii="Times New Roman" w:eastAsia="Times New Roman" w:hAnsi="Times New Roman" w:cs="Times New Roman"/>
          <w:sz w:val="24"/>
          <w:szCs w:val="24"/>
          <w:lang w:eastAsia="ru-RU"/>
        </w:rPr>
        <w:t>-информация об изменении размера платы граждан за коммунальные услуги, связанная с установленными тарифами для населения и нормативами потребления</w:t>
      </w:r>
      <w:r>
        <w:rPr>
          <w:rFonts w:ascii="Times New Roman" w:eastAsia="Times New Roman" w:hAnsi="Times New Roman" w:cs="Times New Roman"/>
          <w:sz w:val="24"/>
          <w:szCs w:val="24"/>
          <w:lang w:eastAsia="ru-RU"/>
        </w:rPr>
        <w:t xml:space="preserve"> коммунальных услуг в разрезе организаций коммунального комплекса (прогноз) на 2016 год.</w:t>
      </w:r>
    </w:p>
    <w:p w:rsidR="00131026" w:rsidRDefault="00131026" w:rsidP="00131026">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Для оценки </w:t>
      </w:r>
      <w:r w:rsidRPr="005D20BC">
        <w:rPr>
          <w:rFonts w:ascii="Times New Roman" w:eastAsia="Times New Roman" w:hAnsi="Times New Roman" w:cs="Times New Roman"/>
          <w:sz w:val="24"/>
          <w:szCs w:val="24"/>
          <w:lang w:eastAsia="ru-RU"/>
        </w:rPr>
        <w:t xml:space="preserve">эффективности </w:t>
      </w:r>
      <w:r>
        <w:rPr>
          <w:rFonts w:ascii="Times New Roman" w:eastAsia="Times New Roman" w:hAnsi="Times New Roman" w:cs="Times New Roman"/>
          <w:sz w:val="24"/>
          <w:szCs w:val="24"/>
          <w:lang w:eastAsia="ru-RU"/>
        </w:rPr>
        <w:t>управления муниципальным унитарным предприятием</w:t>
      </w:r>
      <w:r w:rsidRPr="005D20BC">
        <w:rPr>
          <w:rFonts w:ascii="Times New Roman" w:eastAsia="Times New Roman" w:hAnsi="Times New Roman" w:cs="Times New Roman"/>
          <w:sz w:val="24"/>
          <w:szCs w:val="24"/>
          <w:lang w:eastAsia="ru-RU"/>
        </w:rPr>
        <w:t xml:space="preserve"> «</w:t>
      </w:r>
      <w:proofErr w:type="spellStart"/>
      <w:r w:rsidRPr="005D20BC">
        <w:rPr>
          <w:rFonts w:ascii="Times New Roman" w:eastAsia="Times New Roman" w:hAnsi="Times New Roman" w:cs="Times New Roman"/>
          <w:sz w:val="24"/>
          <w:szCs w:val="24"/>
          <w:lang w:eastAsia="ru-RU"/>
        </w:rPr>
        <w:t>Тепловодоканал</w:t>
      </w:r>
      <w:proofErr w:type="spellEnd"/>
      <w:r w:rsidRPr="005D20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2015 году </w:t>
      </w:r>
      <w:r w:rsidRPr="005D20BC">
        <w:rPr>
          <w:rFonts w:ascii="Times New Roman" w:eastAsia="Times New Roman" w:hAnsi="Times New Roman" w:cs="Times New Roman"/>
          <w:sz w:val="24"/>
          <w:szCs w:val="24"/>
          <w:lang w:eastAsia="ru-RU"/>
        </w:rPr>
        <w:t xml:space="preserve">проведен </w:t>
      </w:r>
      <w:r>
        <w:rPr>
          <w:rFonts w:ascii="Times New Roman" w:eastAsia="Times New Roman" w:hAnsi="Times New Roman" w:cs="Times New Roman"/>
          <w:sz w:val="24"/>
          <w:szCs w:val="24"/>
          <w:lang w:eastAsia="ru-RU"/>
        </w:rPr>
        <w:t xml:space="preserve">поквартальный </w:t>
      </w:r>
      <w:r w:rsidRPr="005D20BC">
        <w:rPr>
          <w:rFonts w:ascii="Times New Roman" w:eastAsia="Times New Roman" w:hAnsi="Times New Roman" w:cs="Times New Roman"/>
          <w:sz w:val="24"/>
          <w:szCs w:val="24"/>
          <w:lang w:eastAsia="ru-RU"/>
        </w:rPr>
        <w:t>сравнительный анализ</w:t>
      </w:r>
      <w:r>
        <w:rPr>
          <w:rFonts w:ascii="Times New Roman" w:eastAsia="Times New Roman" w:hAnsi="Times New Roman" w:cs="Times New Roman"/>
          <w:sz w:val="24"/>
          <w:szCs w:val="24"/>
          <w:lang w:eastAsia="ru-RU"/>
        </w:rPr>
        <w:t xml:space="preserve"> </w:t>
      </w:r>
      <w:r w:rsidRPr="005D20BC">
        <w:rPr>
          <w:rFonts w:ascii="Times New Roman" w:eastAsia="Times New Roman" w:hAnsi="Times New Roman" w:cs="Times New Roman"/>
          <w:sz w:val="24"/>
          <w:szCs w:val="24"/>
          <w:lang w:eastAsia="ru-RU"/>
        </w:rPr>
        <w:t>фактических результатов деятельности</w:t>
      </w:r>
      <w:r>
        <w:rPr>
          <w:rFonts w:ascii="Times New Roman" w:eastAsia="Times New Roman" w:hAnsi="Times New Roman" w:cs="Times New Roman"/>
          <w:sz w:val="24"/>
          <w:szCs w:val="24"/>
          <w:lang w:eastAsia="ru-RU"/>
        </w:rPr>
        <w:t xml:space="preserve"> предприятия</w:t>
      </w:r>
      <w:r w:rsidRPr="005D20BC">
        <w:rPr>
          <w:rFonts w:ascii="Times New Roman" w:eastAsia="Times New Roman" w:hAnsi="Times New Roman" w:cs="Times New Roman"/>
          <w:sz w:val="24"/>
          <w:szCs w:val="24"/>
          <w:lang w:eastAsia="ru-RU"/>
        </w:rPr>
        <w:t xml:space="preserve"> относительно плановых показателей утвержденных при тарифном регулировании, а также с использованием </w:t>
      </w:r>
      <w:r>
        <w:rPr>
          <w:rFonts w:ascii="Times New Roman" w:eastAsia="Times New Roman" w:hAnsi="Times New Roman" w:cs="Times New Roman"/>
          <w:sz w:val="24"/>
          <w:szCs w:val="24"/>
          <w:lang w:eastAsia="ru-RU"/>
        </w:rPr>
        <w:t xml:space="preserve">базы </w:t>
      </w:r>
      <w:r w:rsidRPr="005D20BC">
        <w:rPr>
          <w:rFonts w:ascii="Times New Roman" w:eastAsia="Times New Roman" w:hAnsi="Times New Roman" w:cs="Times New Roman"/>
          <w:sz w:val="24"/>
          <w:szCs w:val="24"/>
          <w:lang w:eastAsia="ru-RU"/>
        </w:rPr>
        <w:t xml:space="preserve">рекомендуемых </w:t>
      </w:r>
      <w:r>
        <w:rPr>
          <w:rFonts w:ascii="Times New Roman" w:eastAsia="Times New Roman" w:hAnsi="Times New Roman" w:cs="Times New Roman"/>
          <w:sz w:val="24"/>
          <w:szCs w:val="24"/>
          <w:lang w:eastAsia="ru-RU"/>
        </w:rPr>
        <w:t>значений</w:t>
      </w:r>
      <w:r w:rsidRPr="005D20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индикаторов - </w:t>
      </w:r>
      <w:r w:rsidRPr="005D20BC">
        <w:rPr>
          <w:rFonts w:ascii="Times New Roman" w:eastAsia="Times New Roman" w:hAnsi="Times New Roman" w:cs="Times New Roman"/>
          <w:sz w:val="24"/>
          <w:szCs w:val="24"/>
          <w:lang w:eastAsia="ru-RU"/>
        </w:rPr>
        <w:t>нормативов по Ханты-Мансий</w:t>
      </w:r>
      <w:r>
        <w:rPr>
          <w:rFonts w:ascii="Times New Roman" w:eastAsia="Times New Roman" w:hAnsi="Times New Roman" w:cs="Times New Roman"/>
          <w:sz w:val="24"/>
          <w:szCs w:val="24"/>
          <w:lang w:eastAsia="ru-RU"/>
        </w:rPr>
        <w:t xml:space="preserve">скому автономному округу – Югре. </w:t>
      </w:r>
    </w:p>
    <w:p w:rsidR="00131026" w:rsidRPr="003F01B8" w:rsidRDefault="00131026" w:rsidP="00131026">
      <w:pPr>
        <w:pStyle w:val="a7"/>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Данный анализ позволил спрогнозировать годовой финансовый результат работы предприятия в течение регулируемого периода, </w:t>
      </w:r>
      <w:r>
        <w:rPr>
          <w:rFonts w:ascii="Times New Roman" w:hAnsi="Times New Roman" w:cs="Times New Roman"/>
          <w:sz w:val="24"/>
          <w:szCs w:val="24"/>
        </w:rPr>
        <w:t>выявить</w:t>
      </w:r>
      <w:r w:rsidRPr="00155FD2">
        <w:rPr>
          <w:rFonts w:ascii="Times New Roman" w:hAnsi="Times New Roman" w:cs="Times New Roman"/>
          <w:sz w:val="24"/>
          <w:szCs w:val="24"/>
        </w:rPr>
        <w:t xml:space="preserve"> основные причины и п</w:t>
      </w:r>
      <w:r>
        <w:rPr>
          <w:rFonts w:ascii="Times New Roman" w:hAnsi="Times New Roman" w:cs="Times New Roman"/>
          <w:sz w:val="24"/>
          <w:szCs w:val="24"/>
        </w:rPr>
        <w:t xml:space="preserve">роблемы низкой результативности </w:t>
      </w:r>
      <w:r>
        <w:rPr>
          <w:rFonts w:ascii="Times New Roman" w:eastAsia="Times New Roman" w:hAnsi="Times New Roman" w:cs="Times New Roman"/>
          <w:sz w:val="24"/>
          <w:szCs w:val="24"/>
          <w:lang w:eastAsia="ru-RU"/>
        </w:rPr>
        <w:t>и определить резервы роста эффективности деятельности предпр</w:t>
      </w:r>
      <w:r w:rsidRPr="003F01B8">
        <w:rPr>
          <w:rFonts w:ascii="Times New Roman" w:eastAsia="Times New Roman" w:hAnsi="Times New Roman" w:cs="Times New Roman"/>
          <w:sz w:val="24"/>
          <w:szCs w:val="24"/>
          <w:lang w:eastAsia="ru-RU"/>
        </w:rPr>
        <w:t xml:space="preserve">иятия. </w:t>
      </w:r>
    </w:p>
    <w:p w:rsidR="00131026" w:rsidRDefault="00131026" w:rsidP="00131026">
      <w:pPr>
        <w:spacing w:after="0" w:line="240" w:lineRule="auto"/>
        <w:ind w:firstLine="709"/>
        <w:jc w:val="both"/>
        <w:rPr>
          <w:rFonts w:ascii="Times New Roman" w:hAnsi="Times New Roman" w:cs="Times New Roman"/>
          <w:sz w:val="24"/>
          <w:szCs w:val="24"/>
        </w:rPr>
      </w:pPr>
      <w:r w:rsidRPr="003F01B8">
        <w:rPr>
          <w:rFonts w:ascii="Times New Roman" w:hAnsi="Times New Roman" w:cs="Times New Roman"/>
          <w:sz w:val="24"/>
          <w:szCs w:val="24"/>
        </w:rPr>
        <w:t xml:space="preserve">В 2015 году на официальном сайте администрации </w:t>
      </w:r>
      <w:r>
        <w:rPr>
          <w:rFonts w:ascii="Times New Roman" w:hAnsi="Times New Roman" w:cs="Times New Roman"/>
          <w:sz w:val="24"/>
          <w:szCs w:val="24"/>
        </w:rPr>
        <w:t>города Мегиона</w:t>
      </w:r>
      <w:r w:rsidRPr="003F01B8">
        <w:rPr>
          <w:rFonts w:ascii="Times New Roman" w:hAnsi="Times New Roman" w:cs="Times New Roman"/>
          <w:sz w:val="24"/>
          <w:szCs w:val="24"/>
        </w:rPr>
        <w:t xml:space="preserve"> созда</w:t>
      </w:r>
      <w:r>
        <w:rPr>
          <w:rFonts w:ascii="Times New Roman" w:hAnsi="Times New Roman" w:cs="Times New Roman"/>
          <w:sz w:val="24"/>
          <w:szCs w:val="24"/>
        </w:rPr>
        <w:t>н подраздел «Тарифы ЖКХ», где размещается информация</w:t>
      </w:r>
      <w:r w:rsidRPr="003F01B8">
        <w:rPr>
          <w:rFonts w:ascii="Times New Roman" w:hAnsi="Times New Roman" w:cs="Times New Roman"/>
          <w:sz w:val="24"/>
          <w:szCs w:val="24"/>
        </w:rPr>
        <w:t xml:space="preserve"> об изменении тарифов и размера платы за жилищно-коммунальные услуги на территории городского округа город Мегион.</w:t>
      </w:r>
    </w:p>
    <w:p w:rsidR="00131026" w:rsidRDefault="00131026" w:rsidP="00131026">
      <w:pPr>
        <w:spacing w:after="0" w:line="240" w:lineRule="auto"/>
        <w:ind w:firstLine="709"/>
        <w:jc w:val="both"/>
        <w:rPr>
          <w:rFonts w:ascii="Times New Roman" w:hAnsi="Times New Roman" w:cs="Times New Roman"/>
          <w:sz w:val="24"/>
          <w:szCs w:val="24"/>
        </w:rPr>
      </w:pPr>
      <w:r w:rsidRPr="002D6EB7">
        <w:rPr>
          <w:rFonts w:ascii="Times New Roman" w:hAnsi="Times New Roman" w:cs="Times New Roman"/>
          <w:bCs/>
          <w:iCs/>
          <w:sz w:val="24"/>
          <w:szCs w:val="24"/>
        </w:rPr>
        <w:t>С</w:t>
      </w:r>
      <w:r>
        <w:rPr>
          <w:rFonts w:ascii="Times New Roman" w:hAnsi="Times New Roman" w:cs="Times New Roman"/>
          <w:bCs/>
          <w:iCs/>
          <w:sz w:val="24"/>
          <w:szCs w:val="24"/>
        </w:rPr>
        <w:t xml:space="preserve"> 2015 года в </w:t>
      </w:r>
      <w:proofErr w:type="gramStart"/>
      <w:r>
        <w:rPr>
          <w:rFonts w:ascii="Times New Roman" w:hAnsi="Times New Roman" w:cs="Times New Roman"/>
          <w:bCs/>
          <w:iCs/>
          <w:sz w:val="24"/>
          <w:szCs w:val="24"/>
        </w:rPr>
        <w:t>целях</w:t>
      </w:r>
      <w:proofErr w:type="gramEnd"/>
      <w:r>
        <w:rPr>
          <w:rFonts w:ascii="Times New Roman" w:hAnsi="Times New Roman" w:cs="Times New Roman"/>
          <w:bCs/>
          <w:iCs/>
          <w:sz w:val="24"/>
          <w:szCs w:val="24"/>
        </w:rPr>
        <w:t xml:space="preserve"> отслеживания цен на лекарственные препараты организован мониторинг цен в режиме информационно-аналитического наблюдения за состоянием фармацевтического рынка.</w:t>
      </w:r>
    </w:p>
    <w:p w:rsidR="00131026" w:rsidRPr="00165579" w:rsidRDefault="00131026" w:rsidP="00131026">
      <w:pPr>
        <w:spacing w:after="0" w:line="240" w:lineRule="auto"/>
        <w:ind w:firstLine="709"/>
        <w:jc w:val="both"/>
        <w:rPr>
          <w:rFonts w:ascii="Times New Roman" w:hAnsi="Times New Roman" w:cs="Times New Roman"/>
          <w:bCs/>
          <w:iCs/>
          <w:sz w:val="24"/>
          <w:szCs w:val="24"/>
        </w:rPr>
      </w:pPr>
      <w:r w:rsidRPr="00165579">
        <w:rPr>
          <w:rFonts w:ascii="Times New Roman" w:hAnsi="Times New Roman" w:cs="Times New Roman"/>
          <w:sz w:val="24"/>
          <w:szCs w:val="24"/>
        </w:rPr>
        <w:t xml:space="preserve">В 2015 году продолжено проведение мониторинговых исследований цен  </w:t>
      </w:r>
      <w:r w:rsidRPr="00165579">
        <w:rPr>
          <w:rFonts w:ascii="Times New Roman" w:hAnsi="Times New Roman" w:cs="Times New Roman"/>
          <w:bCs/>
          <w:iCs/>
          <w:sz w:val="24"/>
          <w:szCs w:val="24"/>
        </w:rPr>
        <w:t xml:space="preserve">на социально-значимые продукты питания по 24 наименованиям и ежедневный мониторинг цен </w:t>
      </w:r>
      <w:r>
        <w:rPr>
          <w:rFonts w:ascii="Times New Roman" w:hAnsi="Times New Roman" w:cs="Times New Roman"/>
          <w:bCs/>
          <w:iCs/>
          <w:sz w:val="24"/>
          <w:szCs w:val="24"/>
        </w:rPr>
        <w:t xml:space="preserve">на </w:t>
      </w:r>
      <w:proofErr w:type="gramStart"/>
      <w:r>
        <w:rPr>
          <w:rFonts w:ascii="Times New Roman" w:eastAsia="Calibri" w:hAnsi="Times New Roman" w:cs="Times New Roman"/>
          <w:sz w:val="24"/>
          <w:szCs w:val="24"/>
        </w:rPr>
        <w:t>бензин</w:t>
      </w:r>
      <w:proofErr w:type="gramEnd"/>
      <w:r w:rsidRPr="00165579">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дизельное топливо</w:t>
      </w:r>
      <w:r w:rsidRPr="00165579">
        <w:rPr>
          <w:rFonts w:ascii="Times New Roman" w:eastAsia="Calibri" w:hAnsi="Times New Roman" w:cs="Times New Roman"/>
          <w:sz w:val="24"/>
          <w:szCs w:val="24"/>
        </w:rPr>
        <w:t>,</w:t>
      </w:r>
      <w:r w:rsidRPr="00165579">
        <w:rPr>
          <w:rFonts w:ascii="Times New Roman" w:hAnsi="Times New Roman" w:cs="Times New Roman"/>
          <w:color w:val="333333"/>
          <w:sz w:val="24"/>
          <w:szCs w:val="24"/>
        </w:rPr>
        <w:t xml:space="preserve"> </w:t>
      </w:r>
      <w:r w:rsidRPr="00C53D53">
        <w:rPr>
          <w:rFonts w:ascii="Times New Roman" w:hAnsi="Times New Roman" w:cs="Times New Roman"/>
          <w:sz w:val="24"/>
          <w:szCs w:val="24"/>
        </w:rPr>
        <w:t>реализуе</w:t>
      </w:r>
      <w:r w:rsidRPr="00E93DE3">
        <w:rPr>
          <w:rFonts w:ascii="Times New Roman" w:hAnsi="Times New Roman" w:cs="Times New Roman"/>
          <w:sz w:val="24"/>
          <w:szCs w:val="24"/>
        </w:rPr>
        <w:t>м</w:t>
      </w:r>
      <w:r w:rsidRPr="00C53D53">
        <w:rPr>
          <w:rFonts w:ascii="Times New Roman" w:hAnsi="Times New Roman" w:cs="Times New Roman"/>
          <w:sz w:val="24"/>
          <w:szCs w:val="24"/>
        </w:rPr>
        <w:t>ые через автозаправочные станции.</w:t>
      </w:r>
    </w:p>
    <w:p w:rsidR="00131026" w:rsidRPr="00C53D53" w:rsidRDefault="00131026" w:rsidP="00131026">
      <w:pPr>
        <w:spacing w:after="0" w:line="240" w:lineRule="auto"/>
        <w:ind w:firstLine="709"/>
        <w:jc w:val="both"/>
        <w:rPr>
          <w:rFonts w:ascii="Times New Roman" w:hAnsi="Times New Roman" w:cs="Times New Roman"/>
          <w:bCs/>
          <w:iCs/>
          <w:sz w:val="24"/>
          <w:szCs w:val="24"/>
        </w:rPr>
      </w:pPr>
      <w:r>
        <w:rPr>
          <w:rFonts w:ascii="Times New Roman" w:eastAsia="Calibri" w:hAnsi="Times New Roman" w:cs="Times New Roman"/>
          <w:sz w:val="24"/>
          <w:szCs w:val="24"/>
        </w:rPr>
        <w:t>Ежемесячно проводятся заседания комиссии по мониторингу ценовой ситуации на продовольственном рынке и рынке нефтепродуктов</w:t>
      </w:r>
      <w:r>
        <w:rPr>
          <w:rFonts w:ascii="Times New Roman" w:hAnsi="Times New Roman"/>
          <w:sz w:val="24"/>
          <w:szCs w:val="24"/>
        </w:rPr>
        <w:t>.</w:t>
      </w:r>
    </w:p>
    <w:p w:rsidR="00131026" w:rsidRDefault="00131026" w:rsidP="00131026">
      <w:pPr>
        <w:spacing w:after="0" w:line="240" w:lineRule="auto"/>
        <w:ind w:firstLine="709"/>
        <w:jc w:val="both"/>
        <w:rPr>
          <w:rFonts w:ascii="Times New Roman" w:hAnsi="Times New Roman" w:cs="Times New Roman"/>
          <w:sz w:val="24"/>
          <w:szCs w:val="24"/>
        </w:rPr>
      </w:pPr>
      <w:r>
        <w:rPr>
          <w:rFonts w:ascii="Times New Roman" w:hAnsi="Times New Roman" w:cs="Times New Roman"/>
          <w:bCs/>
          <w:iCs/>
          <w:sz w:val="24"/>
          <w:szCs w:val="24"/>
        </w:rPr>
        <w:t>Р</w:t>
      </w:r>
      <w:r w:rsidRPr="00276D86">
        <w:rPr>
          <w:rFonts w:ascii="Times New Roman" w:hAnsi="Times New Roman" w:cs="Times New Roman"/>
          <w:bCs/>
          <w:iCs/>
          <w:sz w:val="24"/>
          <w:szCs w:val="24"/>
        </w:rPr>
        <w:t xml:space="preserve">езультаты мониторинга цен на продукты питания и нефтепродукты направляются </w:t>
      </w:r>
      <w:r>
        <w:rPr>
          <w:rFonts w:ascii="Times New Roman" w:hAnsi="Times New Roman" w:cs="Times New Roman"/>
          <w:bCs/>
          <w:iCs/>
          <w:sz w:val="24"/>
          <w:szCs w:val="24"/>
        </w:rPr>
        <w:t xml:space="preserve">                  </w:t>
      </w:r>
      <w:r w:rsidRPr="00276D86">
        <w:rPr>
          <w:rFonts w:ascii="Times New Roman" w:hAnsi="Times New Roman" w:cs="Times New Roman"/>
          <w:bCs/>
          <w:iCs/>
          <w:sz w:val="24"/>
          <w:szCs w:val="24"/>
        </w:rPr>
        <w:t xml:space="preserve">в </w:t>
      </w:r>
      <w:r>
        <w:rPr>
          <w:rFonts w:ascii="Times New Roman" w:hAnsi="Times New Roman" w:cs="Times New Roman"/>
          <w:bCs/>
          <w:iCs/>
          <w:sz w:val="24"/>
          <w:szCs w:val="24"/>
        </w:rPr>
        <w:t xml:space="preserve">Правительство </w:t>
      </w:r>
      <w:r w:rsidRPr="00276D86">
        <w:rPr>
          <w:rFonts w:ascii="Times New Roman" w:hAnsi="Times New Roman" w:cs="Times New Roman"/>
          <w:bCs/>
          <w:iCs/>
          <w:sz w:val="24"/>
          <w:szCs w:val="24"/>
        </w:rPr>
        <w:t xml:space="preserve">Ханты-Мансийского автономного округа – Югры и мониторинг цен на продукты питания в прокуратуру города Мегиона для </w:t>
      </w:r>
      <w:r w:rsidRPr="00276D86">
        <w:rPr>
          <w:rFonts w:ascii="Times New Roman" w:hAnsi="Times New Roman" w:cs="Times New Roman"/>
          <w:sz w:val="24"/>
          <w:szCs w:val="24"/>
        </w:rPr>
        <w:t>выявления признаков нарушения требований антимонопольного законодательства и установления причин повышения цен.</w:t>
      </w:r>
    </w:p>
    <w:p w:rsidR="00131026" w:rsidRPr="00995122" w:rsidRDefault="00131026" w:rsidP="00131026">
      <w:pPr>
        <w:spacing w:after="0" w:line="240" w:lineRule="auto"/>
        <w:ind w:firstLine="709"/>
        <w:jc w:val="both"/>
        <w:rPr>
          <w:rFonts w:ascii="Times New Roman" w:hAnsi="Times New Roman" w:cs="Times New Roman"/>
          <w:bCs/>
          <w:iCs/>
          <w:sz w:val="24"/>
          <w:szCs w:val="24"/>
        </w:rPr>
      </w:pPr>
      <w:r w:rsidRPr="00276D86">
        <w:rPr>
          <w:rFonts w:ascii="Times New Roman" w:hAnsi="Times New Roman" w:cs="Times New Roman"/>
          <w:bCs/>
          <w:iCs/>
          <w:sz w:val="24"/>
          <w:szCs w:val="24"/>
        </w:rPr>
        <w:t xml:space="preserve">Для </w:t>
      </w:r>
      <w:proofErr w:type="gramStart"/>
      <w:r w:rsidRPr="00276D86">
        <w:rPr>
          <w:rFonts w:ascii="Times New Roman" w:hAnsi="Times New Roman" w:cs="Times New Roman"/>
          <w:bCs/>
          <w:iCs/>
          <w:sz w:val="24"/>
          <w:szCs w:val="24"/>
        </w:rPr>
        <w:t>контроля за</w:t>
      </w:r>
      <w:proofErr w:type="gramEnd"/>
      <w:r w:rsidRPr="00276D86">
        <w:rPr>
          <w:rFonts w:ascii="Times New Roman" w:hAnsi="Times New Roman" w:cs="Times New Roman"/>
          <w:bCs/>
          <w:iCs/>
          <w:sz w:val="24"/>
          <w:szCs w:val="24"/>
        </w:rPr>
        <w:t xml:space="preserve"> ценовой ситуацией </w:t>
      </w:r>
      <w:r>
        <w:rPr>
          <w:rFonts w:ascii="Times New Roman" w:hAnsi="Times New Roman" w:cs="Times New Roman"/>
          <w:bCs/>
          <w:iCs/>
          <w:sz w:val="24"/>
          <w:szCs w:val="24"/>
        </w:rPr>
        <w:t>на продовольственном рынке и рынке нефтепродуктов р</w:t>
      </w:r>
      <w:r w:rsidRPr="00276D86">
        <w:rPr>
          <w:rFonts w:ascii="Times New Roman" w:hAnsi="Times New Roman" w:cs="Times New Roman"/>
          <w:bCs/>
          <w:iCs/>
          <w:sz w:val="24"/>
          <w:szCs w:val="24"/>
        </w:rPr>
        <w:t>езультаты мониторинга цен на продукты питания</w:t>
      </w:r>
      <w:r>
        <w:rPr>
          <w:rFonts w:ascii="Times New Roman" w:hAnsi="Times New Roman" w:cs="Times New Roman"/>
          <w:bCs/>
          <w:iCs/>
          <w:sz w:val="24"/>
          <w:szCs w:val="24"/>
        </w:rPr>
        <w:t>, бензин</w:t>
      </w:r>
      <w:r w:rsidRPr="00276D86">
        <w:rPr>
          <w:rFonts w:ascii="Times New Roman" w:hAnsi="Times New Roman" w:cs="Times New Roman"/>
          <w:bCs/>
          <w:iCs/>
          <w:sz w:val="24"/>
          <w:szCs w:val="24"/>
        </w:rPr>
        <w:t xml:space="preserve"> и </w:t>
      </w:r>
      <w:r>
        <w:rPr>
          <w:rFonts w:ascii="Times New Roman" w:hAnsi="Times New Roman" w:cs="Times New Roman"/>
          <w:bCs/>
          <w:iCs/>
          <w:sz w:val="24"/>
          <w:szCs w:val="24"/>
        </w:rPr>
        <w:t>дизельное топливо</w:t>
      </w:r>
      <w:r w:rsidRPr="00276D86">
        <w:rPr>
          <w:rFonts w:ascii="Times New Roman" w:hAnsi="Times New Roman" w:cs="Times New Roman"/>
          <w:bCs/>
          <w:iCs/>
          <w:sz w:val="24"/>
          <w:szCs w:val="24"/>
        </w:rPr>
        <w:t xml:space="preserve"> направляются </w:t>
      </w:r>
      <w:r>
        <w:rPr>
          <w:rFonts w:ascii="Times New Roman" w:hAnsi="Times New Roman" w:cs="Times New Roman"/>
          <w:bCs/>
          <w:iCs/>
          <w:sz w:val="24"/>
          <w:szCs w:val="24"/>
        </w:rPr>
        <w:t xml:space="preserve">  </w:t>
      </w:r>
      <w:r w:rsidRPr="00276D86">
        <w:rPr>
          <w:rFonts w:ascii="Times New Roman" w:hAnsi="Times New Roman" w:cs="Times New Roman"/>
          <w:bCs/>
          <w:iCs/>
          <w:sz w:val="24"/>
          <w:szCs w:val="24"/>
        </w:rPr>
        <w:t xml:space="preserve">в </w:t>
      </w:r>
      <w:r>
        <w:rPr>
          <w:rFonts w:ascii="Times New Roman" w:hAnsi="Times New Roman" w:cs="Times New Roman"/>
          <w:bCs/>
          <w:iCs/>
          <w:sz w:val="24"/>
          <w:szCs w:val="24"/>
        </w:rPr>
        <w:t xml:space="preserve">Правительство </w:t>
      </w:r>
      <w:r w:rsidRPr="00276D86">
        <w:rPr>
          <w:rFonts w:ascii="Times New Roman" w:hAnsi="Times New Roman" w:cs="Times New Roman"/>
          <w:bCs/>
          <w:iCs/>
          <w:sz w:val="24"/>
          <w:szCs w:val="24"/>
        </w:rPr>
        <w:t>Ханты-Мансийского автономного округа – Югры</w:t>
      </w:r>
      <w:r>
        <w:rPr>
          <w:rFonts w:ascii="Times New Roman" w:hAnsi="Times New Roman" w:cs="Times New Roman"/>
          <w:bCs/>
          <w:iCs/>
          <w:sz w:val="24"/>
          <w:szCs w:val="24"/>
        </w:rPr>
        <w:t>.</w:t>
      </w:r>
    </w:p>
    <w:p w:rsidR="00131026" w:rsidRDefault="00131026" w:rsidP="00131026">
      <w:pPr>
        <w:spacing w:after="0" w:line="240" w:lineRule="auto"/>
        <w:ind w:firstLine="709"/>
        <w:jc w:val="both"/>
        <w:rPr>
          <w:rFonts w:ascii="Times New Roman" w:hAnsi="Times New Roman" w:cs="Times New Roman"/>
          <w:sz w:val="24"/>
          <w:szCs w:val="24"/>
        </w:rPr>
      </w:pPr>
      <w:r w:rsidRPr="00995122">
        <w:rPr>
          <w:rFonts w:ascii="Times New Roman" w:hAnsi="Times New Roman" w:cs="Times New Roman"/>
          <w:bCs/>
          <w:iCs/>
          <w:sz w:val="24"/>
          <w:szCs w:val="24"/>
        </w:rPr>
        <w:lastRenderedPageBreak/>
        <w:t xml:space="preserve">В связи с отсутствием полномочий по регулированию и </w:t>
      </w:r>
      <w:proofErr w:type="gramStart"/>
      <w:r w:rsidRPr="00995122">
        <w:rPr>
          <w:rFonts w:ascii="Times New Roman" w:hAnsi="Times New Roman" w:cs="Times New Roman"/>
          <w:bCs/>
          <w:iCs/>
          <w:sz w:val="24"/>
          <w:szCs w:val="24"/>
        </w:rPr>
        <w:t>контролю за</w:t>
      </w:r>
      <w:proofErr w:type="gramEnd"/>
      <w:r w:rsidRPr="00995122">
        <w:rPr>
          <w:rFonts w:ascii="Times New Roman" w:hAnsi="Times New Roman" w:cs="Times New Roman"/>
          <w:bCs/>
          <w:iCs/>
          <w:sz w:val="24"/>
          <w:szCs w:val="24"/>
        </w:rPr>
        <w:t xml:space="preserve"> формированием цен на продовольственные товары, результаты мониторинга цен на продукты питания направляются </w:t>
      </w:r>
      <w:r>
        <w:rPr>
          <w:rFonts w:ascii="Times New Roman" w:hAnsi="Times New Roman" w:cs="Times New Roman"/>
          <w:bCs/>
          <w:iCs/>
          <w:sz w:val="24"/>
          <w:szCs w:val="24"/>
        </w:rPr>
        <w:t xml:space="preserve">ежемесячно </w:t>
      </w:r>
      <w:r w:rsidRPr="00995122">
        <w:rPr>
          <w:rFonts w:ascii="Times New Roman" w:hAnsi="Times New Roman" w:cs="Times New Roman"/>
          <w:bCs/>
          <w:iCs/>
          <w:sz w:val="24"/>
          <w:szCs w:val="24"/>
        </w:rPr>
        <w:t xml:space="preserve">в Федеральную антимонопольную службу Ханты-Мансийского автономного округа – Югры и </w:t>
      </w:r>
      <w:r>
        <w:rPr>
          <w:rFonts w:ascii="Times New Roman" w:hAnsi="Times New Roman" w:cs="Times New Roman"/>
          <w:bCs/>
          <w:iCs/>
          <w:sz w:val="24"/>
          <w:szCs w:val="24"/>
        </w:rPr>
        <w:t xml:space="preserve"> еженедельно </w:t>
      </w:r>
      <w:r w:rsidRPr="00995122">
        <w:rPr>
          <w:rFonts w:ascii="Times New Roman" w:hAnsi="Times New Roman" w:cs="Times New Roman"/>
          <w:bCs/>
          <w:iCs/>
          <w:sz w:val="24"/>
          <w:szCs w:val="24"/>
        </w:rPr>
        <w:t xml:space="preserve">прокуратуру города Мегиона для </w:t>
      </w:r>
      <w:r w:rsidRPr="00995122">
        <w:rPr>
          <w:rFonts w:ascii="Times New Roman" w:hAnsi="Times New Roman" w:cs="Times New Roman"/>
          <w:sz w:val="24"/>
          <w:szCs w:val="24"/>
        </w:rPr>
        <w:t>выявления признаков нарушения требований антимонопольного законодательства и установления причин повышения цен.</w:t>
      </w:r>
    </w:p>
    <w:p w:rsidR="00131026" w:rsidRDefault="00131026" w:rsidP="00131026">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текущем году совместно с прокуратурой города было проведено 3 надзорных мероприятия на предмет соблюдения хозяйствующими субъектами законодательства по установлению предельных надбавок на продукты детского питания и </w:t>
      </w:r>
      <w:r w:rsidRPr="00491910">
        <w:rPr>
          <w:rFonts w:ascii="Times New Roman" w:hAnsi="Times New Roman"/>
          <w:sz w:val="24"/>
          <w:szCs w:val="24"/>
        </w:rPr>
        <w:t>лекарственные препараты</w:t>
      </w:r>
      <w:r>
        <w:rPr>
          <w:rFonts w:ascii="Times New Roman" w:hAnsi="Times New Roman"/>
          <w:sz w:val="24"/>
          <w:szCs w:val="24"/>
        </w:rPr>
        <w:t>.</w:t>
      </w:r>
    </w:p>
    <w:p w:rsidR="00131026" w:rsidRDefault="00131026" w:rsidP="00131026">
      <w:pPr>
        <w:spacing w:after="0" w:line="240" w:lineRule="auto"/>
        <w:ind w:firstLine="709"/>
        <w:jc w:val="both"/>
        <w:rPr>
          <w:rFonts w:ascii="Times New Roman" w:hAnsi="Times New Roman"/>
          <w:sz w:val="24"/>
          <w:szCs w:val="24"/>
        </w:rPr>
      </w:pPr>
      <w:r>
        <w:rPr>
          <w:rFonts w:ascii="Times New Roman" w:hAnsi="Times New Roman"/>
          <w:sz w:val="24"/>
          <w:szCs w:val="24"/>
        </w:rPr>
        <w:t>В ходе проверок были выявлены нарушения законодательства установления цен на детское питание по 2 предприятиям  розничной торговли.</w:t>
      </w:r>
    </w:p>
    <w:p w:rsidR="00131026" w:rsidRPr="00D70B82" w:rsidRDefault="00131026" w:rsidP="00131026">
      <w:pPr>
        <w:spacing w:after="0" w:line="240" w:lineRule="auto"/>
        <w:ind w:firstLine="709"/>
        <w:jc w:val="both"/>
        <w:rPr>
          <w:rFonts w:ascii="Times New Roman" w:eastAsia="Times New Roman" w:hAnsi="Times New Roman" w:cs="Times New Roman"/>
          <w:sz w:val="24"/>
          <w:szCs w:val="24"/>
          <w:lang w:eastAsia="ru-RU"/>
        </w:rPr>
      </w:pPr>
      <w:r w:rsidRPr="003F01B8">
        <w:rPr>
          <w:rFonts w:ascii="Times New Roman" w:eastAsia="Times New Roman" w:hAnsi="Times New Roman" w:cs="Times New Roman"/>
          <w:sz w:val="24"/>
          <w:szCs w:val="24"/>
          <w:lang w:eastAsia="ru-RU"/>
        </w:rPr>
        <w:t>Первостепенными задачами в области цен</w:t>
      </w:r>
      <w:r>
        <w:rPr>
          <w:rFonts w:ascii="Times New Roman" w:eastAsia="Times New Roman" w:hAnsi="Times New Roman" w:cs="Times New Roman"/>
          <w:sz w:val="24"/>
          <w:szCs w:val="24"/>
          <w:lang w:eastAsia="ru-RU"/>
        </w:rPr>
        <w:t>овой и тарифной политики на 2016</w:t>
      </w:r>
      <w:r w:rsidRPr="003F01B8">
        <w:rPr>
          <w:rFonts w:ascii="Times New Roman" w:eastAsia="Times New Roman" w:hAnsi="Times New Roman" w:cs="Times New Roman"/>
          <w:sz w:val="24"/>
          <w:szCs w:val="24"/>
          <w:lang w:eastAsia="ru-RU"/>
        </w:rPr>
        <w:t xml:space="preserve"> год является проведение в </w:t>
      </w:r>
      <w:r w:rsidRPr="00D70B82">
        <w:rPr>
          <w:rFonts w:ascii="Times New Roman" w:eastAsia="Times New Roman" w:hAnsi="Times New Roman" w:cs="Times New Roman"/>
          <w:sz w:val="24"/>
          <w:szCs w:val="24"/>
          <w:lang w:eastAsia="ru-RU"/>
        </w:rPr>
        <w:t>соответствии с законодательством единой политики регулирования цен (тарифов) на услуги на территории городского округа город Мегион, обеспечивающей экономию бюджетных сре</w:t>
      </w:r>
      <w:proofErr w:type="gramStart"/>
      <w:r w:rsidRPr="00D70B82">
        <w:rPr>
          <w:rFonts w:ascii="Times New Roman" w:eastAsia="Times New Roman" w:hAnsi="Times New Roman" w:cs="Times New Roman"/>
          <w:sz w:val="24"/>
          <w:szCs w:val="24"/>
          <w:lang w:eastAsia="ru-RU"/>
        </w:rPr>
        <w:t>дств пр</w:t>
      </w:r>
      <w:proofErr w:type="gramEnd"/>
      <w:r w:rsidRPr="00D70B82">
        <w:rPr>
          <w:rFonts w:ascii="Times New Roman" w:eastAsia="Times New Roman" w:hAnsi="Times New Roman" w:cs="Times New Roman"/>
          <w:sz w:val="24"/>
          <w:szCs w:val="24"/>
          <w:lang w:eastAsia="ru-RU"/>
        </w:rPr>
        <w:t>и оптимальном сочетании экономических интересов потребителей и муниципальных предприятий и учреждений, предоставляющих услуги и выполняющих работы:</w:t>
      </w:r>
    </w:p>
    <w:p w:rsidR="00131026" w:rsidRPr="00D70B82" w:rsidRDefault="00131026" w:rsidP="00131026">
      <w:pPr>
        <w:pStyle w:val="a4"/>
        <w:spacing w:before="15" w:after="15" w:line="252" w:lineRule="atLeast"/>
        <w:ind w:firstLine="709"/>
        <w:jc w:val="both"/>
      </w:pPr>
      <w:r w:rsidRPr="00D70B82">
        <w:t>защита социальных и экономических интересов потребителей от необоснованного завыш</w:t>
      </w:r>
      <w:r>
        <w:t>ения цен (тарифов) на регулируемые услуги</w:t>
      </w:r>
      <w:r w:rsidRPr="00D70B82">
        <w:t>;</w:t>
      </w:r>
    </w:p>
    <w:p w:rsidR="00131026" w:rsidRDefault="00131026" w:rsidP="00131026">
      <w:pPr>
        <w:spacing w:after="0" w:line="240" w:lineRule="auto"/>
        <w:ind w:firstLine="709"/>
        <w:jc w:val="both"/>
        <w:rPr>
          <w:rFonts w:ascii="Times New Roman" w:hAnsi="Times New Roman" w:cs="Times New Roman"/>
          <w:sz w:val="24"/>
          <w:szCs w:val="24"/>
        </w:rPr>
      </w:pPr>
      <w:r w:rsidRPr="00131026">
        <w:rPr>
          <w:rFonts w:ascii="Times New Roman" w:hAnsi="Times New Roman" w:cs="Times New Roman"/>
          <w:sz w:val="24"/>
          <w:szCs w:val="24"/>
        </w:rPr>
        <w:t xml:space="preserve">защита экономических интересов производителей и поставщиков регулируемых услуг в </w:t>
      </w:r>
      <w:proofErr w:type="gramStart"/>
      <w:r w:rsidRPr="00131026">
        <w:rPr>
          <w:rFonts w:ascii="Times New Roman" w:hAnsi="Times New Roman" w:cs="Times New Roman"/>
          <w:sz w:val="24"/>
          <w:szCs w:val="24"/>
        </w:rPr>
        <w:t>целях</w:t>
      </w:r>
      <w:proofErr w:type="gramEnd"/>
      <w:r w:rsidRPr="00131026">
        <w:rPr>
          <w:rFonts w:ascii="Times New Roman" w:hAnsi="Times New Roman" w:cs="Times New Roman"/>
          <w:sz w:val="24"/>
          <w:szCs w:val="24"/>
        </w:rPr>
        <w:t xml:space="preserve"> обеспечения условий для их эффективной деятельности и оптимального развития.</w:t>
      </w:r>
    </w:p>
    <w:p w:rsidR="00131026" w:rsidRPr="00A46428" w:rsidRDefault="00131026" w:rsidP="00131026">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A46428">
        <w:rPr>
          <w:rFonts w:ascii="Times New Roman" w:hAnsi="Times New Roman" w:cs="Times New Roman"/>
          <w:sz w:val="24"/>
          <w:szCs w:val="24"/>
        </w:rPr>
        <w:t>На территории городского округа город Мегион решающую роль в развитии социального партнёрства отводят коллективным договорам и соглашениям, устанавливающим конкретные взаимные обязательства  в сфере социально-трудовы</w:t>
      </w:r>
      <w:r>
        <w:rPr>
          <w:rFonts w:ascii="Times New Roman" w:hAnsi="Times New Roman" w:cs="Times New Roman"/>
          <w:sz w:val="24"/>
          <w:szCs w:val="24"/>
        </w:rPr>
        <w:t xml:space="preserve">х отношений между работниками </w:t>
      </w:r>
      <w:r w:rsidRPr="00A46428">
        <w:rPr>
          <w:rFonts w:ascii="Times New Roman" w:hAnsi="Times New Roman" w:cs="Times New Roman"/>
          <w:sz w:val="24"/>
          <w:szCs w:val="24"/>
        </w:rPr>
        <w:t xml:space="preserve">и работодателями. </w:t>
      </w:r>
    </w:p>
    <w:p w:rsidR="00131026" w:rsidRDefault="00131026" w:rsidP="00131026">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46428">
        <w:rPr>
          <w:rFonts w:ascii="Times New Roman" w:hAnsi="Times New Roman" w:cs="Times New Roman"/>
          <w:sz w:val="24"/>
          <w:szCs w:val="24"/>
        </w:rPr>
        <w:t>На основании приказа Департамента труда и занятости населения Ханты-Мансийского автономного округа – Югры  от 27.04.2015 №6-нп «Об утверждении административного регламента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Хаты-Мансийского автономного округа - Югры» отделом труда ведётся проверка и уведомительная регистрация коллективных договоров и соглашений.</w:t>
      </w:r>
      <w:proofErr w:type="gramEnd"/>
    </w:p>
    <w:p w:rsidR="00131026" w:rsidRPr="00265A3E" w:rsidRDefault="00131026" w:rsidP="00CB3B3A">
      <w:pPr>
        <w:spacing w:after="0" w:line="240" w:lineRule="auto"/>
        <w:ind w:firstLine="709"/>
        <w:jc w:val="both"/>
        <w:rPr>
          <w:rFonts w:ascii="Times New Roman" w:hAnsi="Times New Roman" w:cs="Times New Roman"/>
          <w:sz w:val="24"/>
          <w:szCs w:val="24"/>
        </w:rPr>
      </w:pPr>
      <w:r w:rsidRPr="00A46428">
        <w:rPr>
          <w:rFonts w:ascii="Times New Roman" w:hAnsi="Times New Roman" w:cs="Times New Roman"/>
          <w:color w:val="000000"/>
          <w:sz w:val="24"/>
          <w:szCs w:val="24"/>
        </w:rPr>
        <w:t>По состоянию на 01.01.201</w:t>
      </w:r>
      <w:r>
        <w:rPr>
          <w:rFonts w:ascii="Times New Roman" w:hAnsi="Times New Roman" w:cs="Times New Roman"/>
          <w:color w:val="000000"/>
          <w:sz w:val="24"/>
          <w:szCs w:val="24"/>
        </w:rPr>
        <w:t>6</w:t>
      </w:r>
      <w:r w:rsidRPr="00A46428">
        <w:rPr>
          <w:rFonts w:ascii="Times New Roman" w:hAnsi="Times New Roman" w:cs="Times New Roman"/>
          <w:color w:val="000000"/>
          <w:sz w:val="24"/>
          <w:szCs w:val="24"/>
        </w:rPr>
        <w:t xml:space="preserve"> коллективные договоры заключены в 7</w:t>
      </w:r>
      <w:r>
        <w:rPr>
          <w:rFonts w:ascii="Times New Roman" w:hAnsi="Times New Roman" w:cs="Times New Roman"/>
          <w:color w:val="000000"/>
          <w:sz w:val="24"/>
          <w:szCs w:val="24"/>
        </w:rPr>
        <w:t>0</w:t>
      </w:r>
      <w:r w:rsidRPr="00A46428">
        <w:rPr>
          <w:rFonts w:ascii="Times New Roman" w:hAnsi="Times New Roman" w:cs="Times New Roman"/>
          <w:color w:val="000000"/>
          <w:sz w:val="24"/>
          <w:szCs w:val="24"/>
        </w:rPr>
        <w:t xml:space="preserve"> организациях города, </w:t>
      </w:r>
      <w:r w:rsidRPr="00A46428">
        <w:rPr>
          <w:rFonts w:ascii="Times New Roman" w:hAnsi="Times New Roman" w:cs="Times New Roman"/>
          <w:sz w:val="24"/>
          <w:szCs w:val="24"/>
        </w:rPr>
        <w:t>охвачено  1</w:t>
      </w:r>
      <w:r>
        <w:rPr>
          <w:rFonts w:ascii="Times New Roman" w:hAnsi="Times New Roman" w:cs="Times New Roman"/>
          <w:sz w:val="24"/>
          <w:szCs w:val="24"/>
        </w:rPr>
        <w:t>8</w:t>
      </w:r>
      <w:r w:rsidRPr="00A46428">
        <w:rPr>
          <w:rFonts w:ascii="Times New Roman" w:hAnsi="Times New Roman" w:cs="Times New Roman"/>
          <w:sz w:val="24"/>
          <w:szCs w:val="24"/>
        </w:rPr>
        <w:t xml:space="preserve"> </w:t>
      </w:r>
      <w:r>
        <w:rPr>
          <w:rFonts w:ascii="Times New Roman" w:hAnsi="Times New Roman" w:cs="Times New Roman"/>
          <w:sz w:val="24"/>
          <w:szCs w:val="24"/>
        </w:rPr>
        <w:t>478 человек</w:t>
      </w:r>
      <w:r w:rsidRPr="00A46428">
        <w:rPr>
          <w:rFonts w:ascii="Times New Roman" w:hAnsi="Times New Roman" w:cs="Times New Roman"/>
          <w:sz w:val="24"/>
          <w:szCs w:val="24"/>
        </w:rPr>
        <w:t>.</w:t>
      </w:r>
    </w:p>
    <w:p w:rsidR="00131026" w:rsidRPr="00013E45" w:rsidRDefault="00131026" w:rsidP="00CB3B3A">
      <w:pPr>
        <w:spacing w:after="0" w:line="240" w:lineRule="auto"/>
        <w:ind w:firstLine="708"/>
        <w:jc w:val="both"/>
        <w:rPr>
          <w:rFonts w:ascii="Times New Roman" w:hAnsi="Times New Roman" w:cs="Times New Roman"/>
          <w:sz w:val="24"/>
          <w:szCs w:val="24"/>
        </w:rPr>
      </w:pPr>
      <w:r w:rsidRPr="00013E45">
        <w:rPr>
          <w:rFonts w:ascii="Times New Roman" w:hAnsi="Times New Roman" w:cs="Times New Roman"/>
          <w:sz w:val="24"/>
          <w:szCs w:val="24"/>
        </w:rPr>
        <w:t>За 2015 год зарегистрировано 43  коллективных договора,  57  коллективных договоров проверены в связи с внесением в них изменений и дополнений, 7 договоров в связи с продлением срока их действия, 1 отраслевое соглашение.</w:t>
      </w:r>
    </w:p>
    <w:p w:rsidR="00131026" w:rsidRDefault="00131026" w:rsidP="00CB3B3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46428">
        <w:rPr>
          <w:rFonts w:ascii="Times New Roman" w:hAnsi="Times New Roman" w:cs="Times New Roman"/>
          <w:color w:val="000000"/>
          <w:sz w:val="24"/>
          <w:szCs w:val="24"/>
        </w:rPr>
        <w:t>Мероприятия по содействию занятости населения  в 201</w:t>
      </w:r>
      <w:r>
        <w:rPr>
          <w:rFonts w:ascii="Times New Roman" w:hAnsi="Times New Roman" w:cs="Times New Roman"/>
          <w:color w:val="000000"/>
          <w:sz w:val="24"/>
          <w:szCs w:val="24"/>
        </w:rPr>
        <w:t>5</w:t>
      </w:r>
      <w:r w:rsidRPr="00A46428">
        <w:rPr>
          <w:rFonts w:ascii="Times New Roman" w:hAnsi="Times New Roman" w:cs="Times New Roman"/>
          <w:color w:val="000000"/>
          <w:sz w:val="24"/>
          <w:szCs w:val="24"/>
        </w:rPr>
        <w:t xml:space="preserve"> году осуществлялись в  рамках </w:t>
      </w:r>
      <w:r w:rsidRPr="00A46428">
        <w:rPr>
          <w:rFonts w:ascii="Times New Roman" w:hAnsi="Times New Roman" w:cs="Times New Roman"/>
          <w:sz w:val="24"/>
          <w:szCs w:val="24"/>
        </w:rPr>
        <w:t>Государственной программы Ханты-Мансийского автономного округа – Югры «Содействие занятости населения в Ханты-Мансийском автономном округе – Югре  на 201</w:t>
      </w:r>
      <w:r>
        <w:rPr>
          <w:rFonts w:ascii="Times New Roman" w:hAnsi="Times New Roman" w:cs="Times New Roman"/>
          <w:sz w:val="24"/>
          <w:szCs w:val="24"/>
        </w:rPr>
        <w:t>4</w:t>
      </w:r>
      <w:r w:rsidRPr="00A46428">
        <w:rPr>
          <w:rFonts w:ascii="Times New Roman" w:hAnsi="Times New Roman" w:cs="Times New Roman"/>
          <w:sz w:val="24"/>
          <w:szCs w:val="24"/>
        </w:rPr>
        <w:t xml:space="preserve"> -2020 годы»</w:t>
      </w:r>
      <w:r w:rsidRPr="00A46428">
        <w:rPr>
          <w:rFonts w:ascii="Times New Roman" w:hAnsi="Times New Roman" w:cs="Times New Roman"/>
          <w:color w:val="000000"/>
          <w:sz w:val="24"/>
          <w:szCs w:val="24"/>
        </w:rPr>
        <w:t>.</w:t>
      </w:r>
    </w:p>
    <w:p w:rsidR="00131026" w:rsidRDefault="00131026" w:rsidP="00CB3B3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46428">
        <w:rPr>
          <w:rFonts w:ascii="Times New Roman" w:hAnsi="Times New Roman" w:cs="Times New Roman"/>
          <w:sz w:val="24"/>
          <w:szCs w:val="24"/>
        </w:rPr>
        <w:t>На 01.01.201</w:t>
      </w:r>
      <w:r>
        <w:rPr>
          <w:rFonts w:ascii="Times New Roman" w:hAnsi="Times New Roman" w:cs="Times New Roman"/>
          <w:sz w:val="24"/>
          <w:szCs w:val="24"/>
        </w:rPr>
        <w:t xml:space="preserve">6 </w:t>
      </w:r>
      <w:r w:rsidRPr="00A46428">
        <w:rPr>
          <w:rFonts w:ascii="Times New Roman" w:hAnsi="Times New Roman" w:cs="Times New Roman"/>
          <w:sz w:val="24"/>
          <w:szCs w:val="24"/>
        </w:rPr>
        <w:t xml:space="preserve"> число официально признанных безработных граждан уменьшилось </w:t>
      </w:r>
      <w:proofErr w:type="gramStart"/>
      <w:r w:rsidRPr="00A46428">
        <w:rPr>
          <w:rFonts w:ascii="Times New Roman" w:hAnsi="Times New Roman" w:cs="Times New Roman"/>
          <w:sz w:val="24"/>
          <w:szCs w:val="24"/>
        </w:rPr>
        <w:t>на</w:t>
      </w:r>
      <w:proofErr w:type="gramEnd"/>
      <w:r w:rsidRPr="00A46428">
        <w:rPr>
          <w:rFonts w:ascii="Times New Roman" w:hAnsi="Times New Roman" w:cs="Times New Roman"/>
          <w:sz w:val="24"/>
          <w:szCs w:val="24"/>
        </w:rPr>
        <w:t xml:space="preserve"> </w:t>
      </w:r>
    </w:p>
    <w:p w:rsidR="00131026" w:rsidRPr="00265A3E" w:rsidRDefault="00131026" w:rsidP="00CB3B3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2</w:t>
      </w:r>
      <w:r w:rsidRPr="00A46428">
        <w:rPr>
          <w:rFonts w:ascii="Times New Roman" w:hAnsi="Times New Roman" w:cs="Times New Roman"/>
          <w:sz w:val="24"/>
          <w:szCs w:val="24"/>
        </w:rPr>
        <w:t xml:space="preserve"> человека по сравнению с 2015 годом и составило </w:t>
      </w:r>
      <w:r>
        <w:rPr>
          <w:rFonts w:ascii="Times New Roman" w:hAnsi="Times New Roman" w:cs="Times New Roman"/>
          <w:sz w:val="24"/>
          <w:szCs w:val="24"/>
        </w:rPr>
        <w:t>233</w:t>
      </w:r>
      <w:r w:rsidRPr="00A46428">
        <w:rPr>
          <w:rFonts w:ascii="Times New Roman" w:hAnsi="Times New Roman" w:cs="Times New Roman"/>
          <w:sz w:val="24"/>
          <w:szCs w:val="24"/>
        </w:rPr>
        <w:t xml:space="preserve"> человека</w:t>
      </w:r>
      <w:proofErr w:type="gramStart"/>
      <w:r w:rsidRPr="00A46428">
        <w:rPr>
          <w:rFonts w:ascii="Times New Roman" w:hAnsi="Times New Roman" w:cs="Times New Roman"/>
          <w:sz w:val="24"/>
          <w:szCs w:val="24"/>
        </w:rPr>
        <w:t>.</w:t>
      </w:r>
      <w:proofErr w:type="gramEnd"/>
      <w:r w:rsidRPr="00A46428">
        <w:rPr>
          <w:rFonts w:ascii="Times New Roman" w:hAnsi="Times New Roman" w:cs="Times New Roman"/>
          <w:sz w:val="24"/>
          <w:szCs w:val="24"/>
        </w:rPr>
        <w:t xml:space="preserve"> (</w:t>
      </w:r>
      <w:proofErr w:type="gramStart"/>
      <w:r w:rsidRPr="00A46428">
        <w:rPr>
          <w:rFonts w:ascii="Times New Roman" w:hAnsi="Times New Roman" w:cs="Times New Roman"/>
          <w:sz w:val="24"/>
          <w:szCs w:val="24"/>
        </w:rPr>
        <w:t>н</w:t>
      </w:r>
      <w:proofErr w:type="gramEnd"/>
      <w:r w:rsidRPr="00A46428">
        <w:rPr>
          <w:rFonts w:ascii="Times New Roman" w:hAnsi="Times New Roman" w:cs="Times New Roman"/>
          <w:sz w:val="24"/>
          <w:szCs w:val="24"/>
        </w:rPr>
        <w:t>а 01.01.201</w:t>
      </w:r>
      <w:r>
        <w:rPr>
          <w:rFonts w:ascii="Times New Roman" w:hAnsi="Times New Roman" w:cs="Times New Roman"/>
          <w:sz w:val="24"/>
          <w:szCs w:val="24"/>
        </w:rPr>
        <w:t>5</w:t>
      </w:r>
      <w:r w:rsidRPr="00A46428">
        <w:rPr>
          <w:rFonts w:ascii="Times New Roman" w:hAnsi="Times New Roman" w:cs="Times New Roman"/>
          <w:sz w:val="24"/>
          <w:szCs w:val="24"/>
        </w:rPr>
        <w:t xml:space="preserve"> – 23</w:t>
      </w:r>
      <w:r>
        <w:rPr>
          <w:rFonts w:ascii="Times New Roman" w:hAnsi="Times New Roman" w:cs="Times New Roman"/>
          <w:sz w:val="24"/>
          <w:szCs w:val="24"/>
        </w:rPr>
        <w:t>5</w:t>
      </w:r>
      <w:r w:rsidRPr="00A46428">
        <w:rPr>
          <w:rFonts w:ascii="Times New Roman" w:hAnsi="Times New Roman" w:cs="Times New Roman"/>
          <w:sz w:val="24"/>
          <w:szCs w:val="24"/>
        </w:rPr>
        <w:t xml:space="preserve"> человека).</w:t>
      </w:r>
    </w:p>
    <w:p w:rsidR="00131026" w:rsidRDefault="00131026" w:rsidP="00CB3B3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464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46428">
        <w:rPr>
          <w:rFonts w:ascii="Times New Roman" w:hAnsi="Times New Roman" w:cs="Times New Roman"/>
          <w:color w:val="000000"/>
          <w:sz w:val="24"/>
          <w:szCs w:val="24"/>
        </w:rPr>
        <w:t xml:space="preserve">  </w:t>
      </w:r>
      <w:r w:rsidRPr="00A46428">
        <w:rPr>
          <w:rFonts w:ascii="Times New Roman" w:hAnsi="Times New Roman" w:cs="Times New Roman"/>
          <w:sz w:val="24"/>
          <w:szCs w:val="24"/>
        </w:rPr>
        <w:t>Уровень регистрируемой безработицы по состоянию на 01.01.</w:t>
      </w:r>
      <w:r>
        <w:rPr>
          <w:rFonts w:ascii="Times New Roman" w:hAnsi="Times New Roman" w:cs="Times New Roman"/>
          <w:sz w:val="24"/>
          <w:szCs w:val="24"/>
        </w:rPr>
        <w:t>2016 не изменился</w:t>
      </w:r>
      <w:r w:rsidRPr="00A464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428">
        <w:rPr>
          <w:rFonts w:ascii="Times New Roman" w:hAnsi="Times New Roman" w:cs="Times New Roman"/>
          <w:sz w:val="24"/>
          <w:szCs w:val="24"/>
        </w:rPr>
        <w:t xml:space="preserve"> и составил </w:t>
      </w:r>
      <w:r w:rsidRPr="00A46428">
        <w:rPr>
          <w:rFonts w:ascii="Times New Roman" w:hAnsi="Times New Roman" w:cs="Times New Roman"/>
          <w:color w:val="000000"/>
          <w:sz w:val="24"/>
          <w:szCs w:val="24"/>
        </w:rPr>
        <w:t>0</w:t>
      </w:r>
      <w:r>
        <w:rPr>
          <w:rFonts w:ascii="Times New Roman" w:hAnsi="Times New Roman" w:cs="Times New Roman"/>
          <w:color w:val="000000"/>
          <w:sz w:val="24"/>
          <w:szCs w:val="24"/>
        </w:rPr>
        <w:t>,59 %  (на 01.01.2015 – 0,059%).</w:t>
      </w:r>
    </w:p>
    <w:p w:rsidR="00131026" w:rsidRPr="00A46428" w:rsidRDefault="00131026" w:rsidP="00CB3B3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131026" w:rsidRDefault="00131026" w:rsidP="00CB3B3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57670">
        <w:rPr>
          <w:rFonts w:ascii="Times New Roman" w:eastAsia="Times New Roman" w:hAnsi="Times New Roman" w:cs="Times New Roman"/>
          <w:sz w:val="24"/>
          <w:szCs w:val="24"/>
          <w:lang w:eastAsia="ru-RU"/>
        </w:rPr>
        <w:t>В 2015 году в муниципальных учреждениях городского округа город Мегион запланировано  реализовать следующие мероприятия:</w:t>
      </w:r>
    </w:p>
    <w:p w:rsidR="00037D0F" w:rsidRDefault="00037D0F" w:rsidP="00CB3B3A">
      <w:pPr>
        <w:tabs>
          <w:tab w:val="left" w:pos="709"/>
        </w:tabs>
        <w:spacing w:after="0" w:line="240" w:lineRule="auto"/>
        <w:ind w:firstLine="709"/>
        <w:jc w:val="both"/>
        <w:rPr>
          <w:rFonts w:ascii="Times New Roman" w:eastAsia="Times New Roman" w:hAnsi="Times New Roman" w:cs="Times New Roman"/>
          <w:sz w:val="24"/>
          <w:szCs w:val="24"/>
          <w:lang w:eastAsia="ru-RU"/>
        </w:rPr>
      </w:pPr>
    </w:p>
    <w:p w:rsidR="00CB3B3A" w:rsidRPr="00857670" w:rsidRDefault="00CB3B3A" w:rsidP="00CB3B3A">
      <w:pPr>
        <w:tabs>
          <w:tab w:val="left" w:pos="709"/>
        </w:tabs>
        <w:spacing w:after="0" w:line="240" w:lineRule="auto"/>
        <w:ind w:firstLine="709"/>
        <w:jc w:val="both"/>
        <w:rPr>
          <w:rFonts w:ascii="Times New Roman" w:eastAsia="Times New Roman" w:hAnsi="Times New Roman" w:cs="Times New Roman"/>
          <w:bCs/>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4626"/>
        <w:gridCol w:w="4558"/>
      </w:tblGrid>
      <w:tr w:rsidR="00131026" w:rsidRPr="00B34417" w:rsidTr="00A04965">
        <w:trPr>
          <w:trHeight w:val="330"/>
        </w:trPr>
        <w:tc>
          <w:tcPr>
            <w:tcW w:w="563" w:type="dxa"/>
            <w:tcBorders>
              <w:top w:val="single" w:sz="4" w:space="0" w:color="auto"/>
              <w:left w:val="single" w:sz="4" w:space="0" w:color="auto"/>
              <w:bottom w:val="single" w:sz="4" w:space="0" w:color="auto"/>
              <w:right w:val="single" w:sz="4" w:space="0" w:color="auto"/>
            </w:tcBorders>
            <w:hideMark/>
          </w:tcPr>
          <w:p w:rsidR="00131026" w:rsidRPr="00B34417" w:rsidRDefault="00131026" w:rsidP="00A04965">
            <w:pPr>
              <w:spacing w:after="0" w:line="240" w:lineRule="auto"/>
              <w:jc w:val="center"/>
              <w:rPr>
                <w:rFonts w:ascii="Times New Roman" w:eastAsia="Times New Roman" w:hAnsi="Times New Roman" w:cs="Times New Roman"/>
                <w:lang w:eastAsia="ru-RU"/>
              </w:rPr>
            </w:pPr>
            <w:r w:rsidRPr="00B34417">
              <w:rPr>
                <w:rFonts w:ascii="Times New Roman" w:eastAsia="Times New Roman" w:hAnsi="Times New Roman" w:cs="Times New Roman"/>
                <w:lang w:eastAsia="ru-RU"/>
              </w:rPr>
              <w:lastRenderedPageBreak/>
              <w:t xml:space="preserve">№ </w:t>
            </w:r>
            <w:proofErr w:type="gramStart"/>
            <w:r w:rsidRPr="00B34417">
              <w:rPr>
                <w:rFonts w:ascii="Times New Roman" w:eastAsia="Times New Roman" w:hAnsi="Times New Roman" w:cs="Times New Roman"/>
                <w:lang w:eastAsia="ru-RU"/>
              </w:rPr>
              <w:t>п</w:t>
            </w:r>
            <w:proofErr w:type="gramEnd"/>
            <w:r w:rsidRPr="00B34417">
              <w:rPr>
                <w:rFonts w:ascii="Times New Roman" w:eastAsia="Times New Roman" w:hAnsi="Times New Roman" w:cs="Times New Roman"/>
                <w:lang w:eastAsia="ru-RU"/>
              </w:rPr>
              <w:t>/п</w:t>
            </w:r>
          </w:p>
        </w:tc>
        <w:tc>
          <w:tcPr>
            <w:tcW w:w="4626" w:type="dxa"/>
            <w:tcBorders>
              <w:top w:val="single" w:sz="4" w:space="0" w:color="auto"/>
              <w:left w:val="single" w:sz="4" w:space="0" w:color="auto"/>
              <w:bottom w:val="single" w:sz="4" w:space="0" w:color="auto"/>
              <w:right w:val="single" w:sz="4" w:space="0" w:color="auto"/>
            </w:tcBorders>
            <w:hideMark/>
          </w:tcPr>
          <w:p w:rsidR="00131026" w:rsidRPr="00B34417" w:rsidRDefault="00131026" w:rsidP="00A04965">
            <w:pPr>
              <w:spacing w:after="0" w:line="240" w:lineRule="auto"/>
              <w:jc w:val="center"/>
              <w:rPr>
                <w:rFonts w:ascii="Times New Roman" w:eastAsia="Times New Roman" w:hAnsi="Times New Roman" w:cs="Times New Roman"/>
                <w:lang w:eastAsia="ru-RU"/>
              </w:rPr>
            </w:pPr>
            <w:r w:rsidRPr="00B34417">
              <w:rPr>
                <w:rFonts w:ascii="Times New Roman" w:eastAsia="Times New Roman" w:hAnsi="Times New Roman" w:cs="Times New Roman"/>
                <w:lang w:eastAsia="ru-RU"/>
              </w:rPr>
              <w:t>Наименование показателя</w:t>
            </w:r>
          </w:p>
        </w:tc>
        <w:tc>
          <w:tcPr>
            <w:tcW w:w="4558" w:type="dxa"/>
            <w:tcBorders>
              <w:top w:val="single" w:sz="4" w:space="0" w:color="auto"/>
              <w:left w:val="single" w:sz="4" w:space="0" w:color="auto"/>
              <w:bottom w:val="single" w:sz="4" w:space="0" w:color="auto"/>
              <w:right w:val="single" w:sz="4" w:space="0" w:color="auto"/>
            </w:tcBorders>
            <w:hideMark/>
          </w:tcPr>
          <w:p w:rsidR="00131026" w:rsidRPr="00B34417" w:rsidRDefault="00131026" w:rsidP="00A04965">
            <w:pPr>
              <w:spacing w:after="0" w:line="240" w:lineRule="auto"/>
              <w:jc w:val="center"/>
              <w:rPr>
                <w:rFonts w:ascii="Times New Roman" w:eastAsia="Times New Roman" w:hAnsi="Times New Roman" w:cs="Times New Roman"/>
                <w:lang w:eastAsia="ru-RU"/>
              </w:rPr>
            </w:pPr>
            <w:r w:rsidRPr="00B34417">
              <w:rPr>
                <w:rFonts w:ascii="Times New Roman" w:eastAsia="Times New Roman" w:hAnsi="Times New Roman" w:cs="Times New Roman"/>
                <w:lang w:eastAsia="ru-RU"/>
              </w:rPr>
              <w:t>Количество,</w:t>
            </w:r>
          </w:p>
          <w:p w:rsidR="00131026" w:rsidRPr="00B34417" w:rsidRDefault="00131026" w:rsidP="00A04965">
            <w:pPr>
              <w:spacing w:after="0" w:line="240" w:lineRule="auto"/>
              <w:jc w:val="center"/>
              <w:rPr>
                <w:rFonts w:ascii="Times New Roman" w:eastAsia="Times New Roman" w:hAnsi="Times New Roman" w:cs="Times New Roman"/>
                <w:lang w:eastAsia="ru-RU"/>
              </w:rPr>
            </w:pPr>
            <w:r w:rsidRPr="00B34417">
              <w:rPr>
                <w:rFonts w:ascii="Times New Roman" w:eastAsia="Times New Roman" w:hAnsi="Times New Roman" w:cs="Times New Roman"/>
                <w:lang w:eastAsia="ru-RU"/>
              </w:rPr>
              <w:t>человек</w:t>
            </w:r>
          </w:p>
        </w:tc>
      </w:tr>
      <w:tr w:rsidR="00131026" w:rsidRPr="00037D0F" w:rsidTr="00037D0F">
        <w:trPr>
          <w:trHeight w:val="210"/>
        </w:trPr>
        <w:tc>
          <w:tcPr>
            <w:tcW w:w="563" w:type="dxa"/>
            <w:tcBorders>
              <w:top w:val="single" w:sz="4" w:space="0" w:color="auto"/>
              <w:left w:val="single" w:sz="4" w:space="0" w:color="auto"/>
              <w:bottom w:val="single" w:sz="4" w:space="0" w:color="auto"/>
              <w:right w:val="single" w:sz="4" w:space="0" w:color="auto"/>
            </w:tcBorders>
            <w:hideMark/>
          </w:tcPr>
          <w:p w:rsidR="00131026" w:rsidRPr="00037D0F" w:rsidRDefault="00131026" w:rsidP="00A04965">
            <w:pPr>
              <w:spacing w:after="0" w:line="240" w:lineRule="auto"/>
              <w:jc w:val="center"/>
              <w:rPr>
                <w:rFonts w:ascii="Times New Roman" w:eastAsia="Times New Roman" w:hAnsi="Times New Roman" w:cs="Times New Roman"/>
                <w:sz w:val="24"/>
                <w:szCs w:val="24"/>
                <w:lang w:eastAsia="ru-RU"/>
              </w:rPr>
            </w:pPr>
            <w:r w:rsidRPr="00037D0F">
              <w:rPr>
                <w:rFonts w:ascii="Times New Roman" w:eastAsia="Times New Roman" w:hAnsi="Times New Roman" w:cs="Times New Roman"/>
                <w:sz w:val="24"/>
                <w:szCs w:val="24"/>
                <w:lang w:eastAsia="ru-RU"/>
              </w:rPr>
              <w:t>1</w:t>
            </w:r>
          </w:p>
        </w:tc>
        <w:tc>
          <w:tcPr>
            <w:tcW w:w="4626" w:type="dxa"/>
            <w:tcBorders>
              <w:top w:val="single" w:sz="4" w:space="0" w:color="auto"/>
              <w:left w:val="single" w:sz="4" w:space="0" w:color="auto"/>
              <w:bottom w:val="single" w:sz="4" w:space="0" w:color="auto"/>
              <w:right w:val="single" w:sz="4" w:space="0" w:color="auto"/>
            </w:tcBorders>
            <w:hideMark/>
          </w:tcPr>
          <w:p w:rsidR="00131026" w:rsidRPr="00037D0F" w:rsidRDefault="00131026" w:rsidP="00A04965">
            <w:pPr>
              <w:spacing w:after="0" w:line="240" w:lineRule="auto"/>
              <w:rPr>
                <w:rFonts w:ascii="Times New Roman" w:eastAsia="Times New Roman" w:hAnsi="Times New Roman" w:cs="Times New Roman"/>
                <w:sz w:val="24"/>
                <w:szCs w:val="24"/>
                <w:lang w:eastAsia="ru-RU"/>
              </w:rPr>
            </w:pPr>
            <w:r w:rsidRPr="00037D0F">
              <w:rPr>
                <w:rFonts w:ascii="Times New Roman" w:eastAsia="Times New Roman" w:hAnsi="Times New Roman" w:cs="Times New Roman"/>
                <w:sz w:val="24"/>
                <w:szCs w:val="24"/>
                <w:lang w:eastAsia="ru-RU"/>
              </w:rPr>
              <w:t>Общественные работы</w:t>
            </w:r>
          </w:p>
        </w:tc>
        <w:tc>
          <w:tcPr>
            <w:tcW w:w="4558" w:type="dxa"/>
            <w:tcBorders>
              <w:top w:val="single" w:sz="4" w:space="0" w:color="auto"/>
              <w:left w:val="single" w:sz="4" w:space="0" w:color="auto"/>
              <w:bottom w:val="single" w:sz="4" w:space="0" w:color="auto"/>
              <w:right w:val="single" w:sz="4" w:space="0" w:color="auto"/>
            </w:tcBorders>
            <w:vAlign w:val="center"/>
            <w:hideMark/>
          </w:tcPr>
          <w:p w:rsidR="00131026" w:rsidRPr="00037D0F" w:rsidRDefault="00131026" w:rsidP="00037D0F">
            <w:pPr>
              <w:spacing w:after="0" w:line="240" w:lineRule="auto"/>
              <w:jc w:val="center"/>
              <w:rPr>
                <w:rFonts w:ascii="Times New Roman" w:eastAsia="Times New Roman" w:hAnsi="Times New Roman" w:cs="Times New Roman"/>
                <w:sz w:val="24"/>
                <w:szCs w:val="24"/>
                <w:lang w:eastAsia="ru-RU"/>
              </w:rPr>
            </w:pPr>
            <w:r w:rsidRPr="00037D0F">
              <w:rPr>
                <w:rFonts w:ascii="Times New Roman" w:eastAsia="Times New Roman" w:hAnsi="Times New Roman" w:cs="Times New Roman"/>
                <w:sz w:val="24"/>
                <w:szCs w:val="24"/>
                <w:lang w:eastAsia="ru-RU"/>
              </w:rPr>
              <w:t>30</w:t>
            </w:r>
          </w:p>
        </w:tc>
      </w:tr>
      <w:tr w:rsidR="00131026" w:rsidRPr="00037D0F" w:rsidTr="00037D0F">
        <w:tc>
          <w:tcPr>
            <w:tcW w:w="563" w:type="dxa"/>
            <w:tcBorders>
              <w:top w:val="single" w:sz="4" w:space="0" w:color="auto"/>
              <w:left w:val="single" w:sz="4" w:space="0" w:color="auto"/>
              <w:bottom w:val="single" w:sz="4" w:space="0" w:color="auto"/>
              <w:right w:val="single" w:sz="4" w:space="0" w:color="auto"/>
            </w:tcBorders>
            <w:hideMark/>
          </w:tcPr>
          <w:p w:rsidR="00131026" w:rsidRPr="00037D0F" w:rsidRDefault="00131026" w:rsidP="00A04965">
            <w:pPr>
              <w:spacing w:after="0" w:line="240" w:lineRule="auto"/>
              <w:jc w:val="center"/>
              <w:rPr>
                <w:rFonts w:ascii="Times New Roman" w:eastAsia="Times New Roman" w:hAnsi="Times New Roman" w:cs="Times New Roman"/>
                <w:sz w:val="24"/>
                <w:szCs w:val="24"/>
                <w:lang w:eastAsia="ru-RU"/>
              </w:rPr>
            </w:pPr>
            <w:r w:rsidRPr="00037D0F">
              <w:rPr>
                <w:rFonts w:ascii="Times New Roman" w:eastAsia="Times New Roman" w:hAnsi="Times New Roman" w:cs="Times New Roman"/>
                <w:sz w:val="24"/>
                <w:szCs w:val="24"/>
                <w:lang w:eastAsia="ru-RU"/>
              </w:rPr>
              <w:t>2</w:t>
            </w:r>
          </w:p>
        </w:tc>
        <w:tc>
          <w:tcPr>
            <w:tcW w:w="4626" w:type="dxa"/>
            <w:tcBorders>
              <w:top w:val="single" w:sz="4" w:space="0" w:color="auto"/>
              <w:left w:val="single" w:sz="4" w:space="0" w:color="auto"/>
              <w:bottom w:val="single" w:sz="4" w:space="0" w:color="auto"/>
              <w:right w:val="single" w:sz="4" w:space="0" w:color="auto"/>
            </w:tcBorders>
            <w:hideMark/>
          </w:tcPr>
          <w:p w:rsidR="00131026" w:rsidRPr="00037D0F" w:rsidRDefault="00131026" w:rsidP="00A04965">
            <w:pPr>
              <w:spacing w:after="0" w:line="240" w:lineRule="auto"/>
              <w:rPr>
                <w:rFonts w:ascii="Times New Roman" w:eastAsia="Times New Roman" w:hAnsi="Times New Roman" w:cs="Times New Roman"/>
                <w:sz w:val="24"/>
                <w:szCs w:val="24"/>
                <w:lang w:eastAsia="ru-RU"/>
              </w:rPr>
            </w:pPr>
            <w:r w:rsidRPr="00037D0F">
              <w:rPr>
                <w:rFonts w:ascii="Times New Roman" w:eastAsia="Times New Roman" w:hAnsi="Times New Roman" w:cs="Times New Roman"/>
                <w:sz w:val="24"/>
                <w:szCs w:val="24"/>
                <w:lang w:eastAsia="ru-RU"/>
              </w:rPr>
              <w:t>Временные работы для граждан, испытывающих трудности в поиске работы</w:t>
            </w:r>
          </w:p>
        </w:tc>
        <w:tc>
          <w:tcPr>
            <w:tcW w:w="4558" w:type="dxa"/>
            <w:tcBorders>
              <w:top w:val="single" w:sz="4" w:space="0" w:color="auto"/>
              <w:left w:val="single" w:sz="4" w:space="0" w:color="auto"/>
              <w:bottom w:val="single" w:sz="4" w:space="0" w:color="auto"/>
              <w:right w:val="single" w:sz="4" w:space="0" w:color="auto"/>
            </w:tcBorders>
            <w:vAlign w:val="center"/>
            <w:hideMark/>
          </w:tcPr>
          <w:p w:rsidR="00131026" w:rsidRPr="00037D0F" w:rsidRDefault="00131026" w:rsidP="00037D0F">
            <w:pPr>
              <w:spacing w:after="0" w:line="240" w:lineRule="auto"/>
              <w:jc w:val="center"/>
              <w:rPr>
                <w:rFonts w:ascii="Times New Roman" w:eastAsia="Times New Roman" w:hAnsi="Times New Roman" w:cs="Times New Roman"/>
                <w:sz w:val="24"/>
                <w:szCs w:val="24"/>
                <w:lang w:eastAsia="ru-RU"/>
              </w:rPr>
            </w:pPr>
            <w:r w:rsidRPr="00037D0F">
              <w:rPr>
                <w:rFonts w:ascii="Times New Roman" w:eastAsia="Times New Roman" w:hAnsi="Times New Roman" w:cs="Times New Roman"/>
                <w:sz w:val="24"/>
                <w:szCs w:val="24"/>
                <w:lang w:eastAsia="ru-RU"/>
              </w:rPr>
              <w:t>8</w:t>
            </w:r>
          </w:p>
        </w:tc>
      </w:tr>
      <w:tr w:rsidR="00131026" w:rsidRPr="00037D0F" w:rsidTr="00037D0F">
        <w:tc>
          <w:tcPr>
            <w:tcW w:w="563" w:type="dxa"/>
            <w:tcBorders>
              <w:top w:val="single" w:sz="4" w:space="0" w:color="auto"/>
              <w:left w:val="single" w:sz="4" w:space="0" w:color="auto"/>
              <w:bottom w:val="single" w:sz="4" w:space="0" w:color="auto"/>
              <w:right w:val="single" w:sz="4" w:space="0" w:color="auto"/>
            </w:tcBorders>
            <w:hideMark/>
          </w:tcPr>
          <w:p w:rsidR="00131026" w:rsidRPr="00037D0F" w:rsidRDefault="00131026" w:rsidP="00A04965">
            <w:pPr>
              <w:spacing w:after="0" w:line="240" w:lineRule="auto"/>
              <w:jc w:val="center"/>
              <w:rPr>
                <w:rFonts w:ascii="Times New Roman" w:eastAsia="Times New Roman" w:hAnsi="Times New Roman" w:cs="Times New Roman"/>
                <w:sz w:val="24"/>
                <w:szCs w:val="24"/>
                <w:lang w:eastAsia="ru-RU"/>
              </w:rPr>
            </w:pPr>
            <w:r w:rsidRPr="00037D0F">
              <w:rPr>
                <w:rFonts w:ascii="Times New Roman" w:eastAsia="Times New Roman" w:hAnsi="Times New Roman" w:cs="Times New Roman"/>
                <w:sz w:val="24"/>
                <w:szCs w:val="24"/>
                <w:lang w:eastAsia="ru-RU"/>
              </w:rPr>
              <w:t>3</w:t>
            </w:r>
          </w:p>
        </w:tc>
        <w:tc>
          <w:tcPr>
            <w:tcW w:w="4626" w:type="dxa"/>
            <w:tcBorders>
              <w:top w:val="single" w:sz="4" w:space="0" w:color="auto"/>
              <w:left w:val="single" w:sz="4" w:space="0" w:color="auto"/>
              <w:bottom w:val="single" w:sz="4" w:space="0" w:color="auto"/>
              <w:right w:val="single" w:sz="4" w:space="0" w:color="auto"/>
            </w:tcBorders>
            <w:hideMark/>
          </w:tcPr>
          <w:p w:rsidR="00131026" w:rsidRPr="00037D0F" w:rsidRDefault="00131026" w:rsidP="00A04965">
            <w:pPr>
              <w:spacing w:after="0" w:line="240" w:lineRule="auto"/>
              <w:rPr>
                <w:rFonts w:ascii="Times New Roman" w:eastAsia="Times New Roman" w:hAnsi="Times New Roman" w:cs="Times New Roman"/>
                <w:sz w:val="24"/>
                <w:szCs w:val="24"/>
                <w:lang w:eastAsia="ru-RU"/>
              </w:rPr>
            </w:pPr>
            <w:r w:rsidRPr="00037D0F">
              <w:rPr>
                <w:rFonts w:ascii="Times New Roman" w:eastAsia="Times New Roman" w:hAnsi="Times New Roman" w:cs="Times New Roman"/>
                <w:sz w:val="24"/>
                <w:szCs w:val="24"/>
                <w:lang w:eastAsia="ru-RU"/>
              </w:rPr>
              <w:t>Временное трудоустройство  выпускников образовательных учреждений</w:t>
            </w:r>
          </w:p>
        </w:tc>
        <w:tc>
          <w:tcPr>
            <w:tcW w:w="4558" w:type="dxa"/>
            <w:tcBorders>
              <w:top w:val="single" w:sz="4" w:space="0" w:color="auto"/>
              <w:left w:val="single" w:sz="4" w:space="0" w:color="auto"/>
              <w:bottom w:val="single" w:sz="4" w:space="0" w:color="auto"/>
              <w:right w:val="single" w:sz="4" w:space="0" w:color="auto"/>
            </w:tcBorders>
            <w:vAlign w:val="center"/>
            <w:hideMark/>
          </w:tcPr>
          <w:p w:rsidR="00131026" w:rsidRPr="00037D0F" w:rsidRDefault="00131026" w:rsidP="00037D0F">
            <w:pPr>
              <w:spacing w:after="0" w:line="240" w:lineRule="auto"/>
              <w:jc w:val="center"/>
              <w:rPr>
                <w:rFonts w:ascii="Times New Roman" w:eastAsia="Times New Roman" w:hAnsi="Times New Roman" w:cs="Times New Roman"/>
                <w:sz w:val="24"/>
                <w:szCs w:val="24"/>
                <w:lang w:eastAsia="ru-RU"/>
              </w:rPr>
            </w:pPr>
            <w:r w:rsidRPr="00037D0F">
              <w:rPr>
                <w:rFonts w:ascii="Times New Roman" w:eastAsia="Times New Roman" w:hAnsi="Times New Roman" w:cs="Times New Roman"/>
                <w:sz w:val="24"/>
                <w:szCs w:val="24"/>
                <w:lang w:eastAsia="ru-RU"/>
              </w:rPr>
              <w:t>3</w:t>
            </w:r>
          </w:p>
        </w:tc>
      </w:tr>
      <w:tr w:rsidR="00131026" w:rsidRPr="00037D0F" w:rsidTr="00037D0F">
        <w:tc>
          <w:tcPr>
            <w:tcW w:w="563" w:type="dxa"/>
            <w:tcBorders>
              <w:top w:val="single" w:sz="4" w:space="0" w:color="auto"/>
              <w:left w:val="single" w:sz="4" w:space="0" w:color="auto"/>
              <w:bottom w:val="single" w:sz="4" w:space="0" w:color="auto"/>
              <w:right w:val="single" w:sz="4" w:space="0" w:color="auto"/>
            </w:tcBorders>
            <w:hideMark/>
          </w:tcPr>
          <w:p w:rsidR="00131026" w:rsidRPr="00037D0F" w:rsidRDefault="00131026" w:rsidP="00A04965">
            <w:pPr>
              <w:spacing w:after="0" w:line="240" w:lineRule="auto"/>
              <w:jc w:val="center"/>
              <w:rPr>
                <w:rFonts w:ascii="Times New Roman" w:eastAsia="Times New Roman" w:hAnsi="Times New Roman" w:cs="Times New Roman"/>
                <w:sz w:val="24"/>
                <w:szCs w:val="24"/>
                <w:lang w:eastAsia="ru-RU"/>
              </w:rPr>
            </w:pPr>
            <w:r w:rsidRPr="00037D0F">
              <w:rPr>
                <w:rFonts w:ascii="Times New Roman" w:eastAsia="Times New Roman" w:hAnsi="Times New Roman" w:cs="Times New Roman"/>
                <w:sz w:val="24"/>
                <w:szCs w:val="24"/>
                <w:lang w:eastAsia="ru-RU"/>
              </w:rPr>
              <w:t>4</w:t>
            </w:r>
          </w:p>
        </w:tc>
        <w:tc>
          <w:tcPr>
            <w:tcW w:w="4626" w:type="dxa"/>
            <w:tcBorders>
              <w:top w:val="single" w:sz="4" w:space="0" w:color="auto"/>
              <w:left w:val="single" w:sz="4" w:space="0" w:color="auto"/>
              <w:bottom w:val="single" w:sz="4" w:space="0" w:color="auto"/>
              <w:right w:val="single" w:sz="4" w:space="0" w:color="auto"/>
            </w:tcBorders>
            <w:hideMark/>
          </w:tcPr>
          <w:p w:rsidR="00131026" w:rsidRPr="00037D0F" w:rsidRDefault="00131026" w:rsidP="00A04965">
            <w:pPr>
              <w:spacing w:after="0" w:line="240" w:lineRule="auto"/>
              <w:rPr>
                <w:rFonts w:ascii="Times New Roman" w:eastAsia="Times New Roman" w:hAnsi="Times New Roman" w:cs="Times New Roman"/>
                <w:sz w:val="24"/>
                <w:szCs w:val="24"/>
                <w:lang w:eastAsia="ru-RU"/>
              </w:rPr>
            </w:pPr>
            <w:r w:rsidRPr="00037D0F">
              <w:rPr>
                <w:rFonts w:ascii="Times New Roman" w:eastAsia="Times New Roman" w:hAnsi="Times New Roman" w:cs="Times New Roman"/>
                <w:sz w:val="24"/>
                <w:szCs w:val="24"/>
                <w:lang w:eastAsia="ru-RU"/>
              </w:rPr>
              <w:t xml:space="preserve">Трудоустройство граждан </w:t>
            </w:r>
            <w:proofErr w:type="spellStart"/>
            <w:r w:rsidRPr="00037D0F">
              <w:rPr>
                <w:rFonts w:ascii="Times New Roman" w:eastAsia="Times New Roman" w:hAnsi="Times New Roman" w:cs="Times New Roman"/>
                <w:sz w:val="24"/>
                <w:szCs w:val="24"/>
                <w:lang w:eastAsia="ru-RU"/>
              </w:rPr>
              <w:t>предпенсионного</w:t>
            </w:r>
            <w:proofErr w:type="spellEnd"/>
            <w:r w:rsidRPr="00037D0F">
              <w:rPr>
                <w:rFonts w:ascii="Times New Roman" w:eastAsia="Times New Roman" w:hAnsi="Times New Roman" w:cs="Times New Roman"/>
                <w:sz w:val="24"/>
                <w:szCs w:val="24"/>
                <w:lang w:eastAsia="ru-RU"/>
              </w:rPr>
              <w:t xml:space="preserve"> возраста</w:t>
            </w:r>
          </w:p>
        </w:tc>
        <w:tc>
          <w:tcPr>
            <w:tcW w:w="4558" w:type="dxa"/>
            <w:tcBorders>
              <w:top w:val="single" w:sz="4" w:space="0" w:color="auto"/>
              <w:left w:val="single" w:sz="4" w:space="0" w:color="auto"/>
              <w:bottom w:val="single" w:sz="4" w:space="0" w:color="auto"/>
              <w:right w:val="single" w:sz="4" w:space="0" w:color="auto"/>
            </w:tcBorders>
            <w:vAlign w:val="center"/>
            <w:hideMark/>
          </w:tcPr>
          <w:p w:rsidR="00131026" w:rsidRPr="00037D0F" w:rsidRDefault="00131026" w:rsidP="00037D0F">
            <w:pPr>
              <w:spacing w:after="0" w:line="240" w:lineRule="auto"/>
              <w:jc w:val="center"/>
              <w:rPr>
                <w:rFonts w:ascii="Times New Roman" w:eastAsia="Times New Roman" w:hAnsi="Times New Roman" w:cs="Times New Roman"/>
                <w:sz w:val="24"/>
                <w:szCs w:val="24"/>
                <w:lang w:eastAsia="ru-RU"/>
              </w:rPr>
            </w:pPr>
            <w:r w:rsidRPr="00037D0F">
              <w:rPr>
                <w:rFonts w:ascii="Times New Roman" w:eastAsia="Times New Roman" w:hAnsi="Times New Roman" w:cs="Times New Roman"/>
                <w:sz w:val="24"/>
                <w:szCs w:val="24"/>
                <w:lang w:eastAsia="ru-RU"/>
              </w:rPr>
              <w:t>1</w:t>
            </w:r>
          </w:p>
        </w:tc>
      </w:tr>
      <w:tr w:rsidR="00131026" w:rsidRPr="00037D0F" w:rsidTr="00037D0F">
        <w:tc>
          <w:tcPr>
            <w:tcW w:w="563" w:type="dxa"/>
            <w:tcBorders>
              <w:top w:val="single" w:sz="4" w:space="0" w:color="auto"/>
              <w:left w:val="single" w:sz="4" w:space="0" w:color="auto"/>
              <w:bottom w:val="single" w:sz="4" w:space="0" w:color="auto"/>
              <w:right w:val="single" w:sz="4" w:space="0" w:color="auto"/>
            </w:tcBorders>
            <w:hideMark/>
          </w:tcPr>
          <w:p w:rsidR="00131026" w:rsidRPr="00037D0F" w:rsidRDefault="00131026" w:rsidP="00A04965">
            <w:pPr>
              <w:spacing w:after="0" w:line="240" w:lineRule="auto"/>
              <w:jc w:val="center"/>
              <w:rPr>
                <w:rFonts w:ascii="Times New Roman" w:eastAsia="Times New Roman" w:hAnsi="Times New Roman" w:cs="Times New Roman"/>
                <w:sz w:val="24"/>
                <w:szCs w:val="24"/>
                <w:lang w:eastAsia="ru-RU"/>
              </w:rPr>
            </w:pPr>
            <w:r w:rsidRPr="00037D0F">
              <w:rPr>
                <w:rFonts w:ascii="Times New Roman" w:eastAsia="Times New Roman" w:hAnsi="Times New Roman" w:cs="Times New Roman"/>
                <w:sz w:val="24"/>
                <w:szCs w:val="24"/>
                <w:lang w:eastAsia="ru-RU"/>
              </w:rPr>
              <w:t>5</w:t>
            </w:r>
          </w:p>
        </w:tc>
        <w:tc>
          <w:tcPr>
            <w:tcW w:w="4626" w:type="dxa"/>
            <w:tcBorders>
              <w:top w:val="single" w:sz="4" w:space="0" w:color="auto"/>
              <w:left w:val="single" w:sz="4" w:space="0" w:color="auto"/>
              <w:bottom w:val="single" w:sz="4" w:space="0" w:color="auto"/>
              <w:right w:val="single" w:sz="4" w:space="0" w:color="auto"/>
            </w:tcBorders>
            <w:hideMark/>
          </w:tcPr>
          <w:p w:rsidR="00131026" w:rsidRPr="00037D0F" w:rsidRDefault="00131026" w:rsidP="00A04965">
            <w:pPr>
              <w:spacing w:after="0" w:line="240" w:lineRule="auto"/>
              <w:rPr>
                <w:rFonts w:ascii="Times New Roman" w:eastAsia="Times New Roman" w:hAnsi="Times New Roman" w:cs="Times New Roman"/>
                <w:sz w:val="24"/>
                <w:szCs w:val="24"/>
                <w:lang w:eastAsia="ru-RU"/>
              </w:rPr>
            </w:pPr>
            <w:r w:rsidRPr="00037D0F">
              <w:rPr>
                <w:rFonts w:ascii="Times New Roman" w:eastAsia="Times New Roman" w:hAnsi="Times New Roman" w:cs="Times New Roman"/>
                <w:sz w:val="24"/>
                <w:szCs w:val="24"/>
                <w:lang w:eastAsia="ru-RU"/>
              </w:rPr>
              <w:t>Трудоустройство незанятых одиноких родителей, родителей, воспитывающих детей-инвалидов, многодетных родителей через создание дополнительных (в том числе надомных) постоянных рабочих мест</w:t>
            </w:r>
          </w:p>
        </w:tc>
        <w:tc>
          <w:tcPr>
            <w:tcW w:w="4558" w:type="dxa"/>
            <w:tcBorders>
              <w:top w:val="single" w:sz="4" w:space="0" w:color="auto"/>
              <w:left w:val="single" w:sz="4" w:space="0" w:color="auto"/>
              <w:bottom w:val="single" w:sz="4" w:space="0" w:color="auto"/>
              <w:right w:val="single" w:sz="4" w:space="0" w:color="auto"/>
            </w:tcBorders>
            <w:vAlign w:val="center"/>
            <w:hideMark/>
          </w:tcPr>
          <w:p w:rsidR="00131026" w:rsidRPr="00037D0F" w:rsidRDefault="00131026" w:rsidP="00037D0F">
            <w:pPr>
              <w:spacing w:after="0" w:line="240" w:lineRule="auto"/>
              <w:jc w:val="center"/>
              <w:rPr>
                <w:rFonts w:ascii="Times New Roman" w:eastAsia="Times New Roman" w:hAnsi="Times New Roman" w:cs="Times New Roman"/>
                <w:sz w:val="24"/>
                <w:szCs w:val="24"/>
                <w:lang w:eastAsia="ru-RU"/>
              </w:rPr>
            </w:pPr>
            <w:r w:rsidRPr="00037D0F">
              <w:rPr>
                <w:rFonts w:ascii="Times New Roman" w:eastAsia="Times New Roman" w:hAnsi="Times New Roman" w:cs="Times New Roman"/>
                <w:sz w:val="24"/>
                <w:szCs w:val="24"/>
                <w:lang w:eastAsia="ru-RU"/>
              </w:rPr>
              <w:t>2</w:t>
            </w:r>
          </w:p>
        </w:tc>
      </w:tr>
    </w:tbl>
    <w:p w:rsidR="00037D0F" w:rsidRDefault="00131026" w:rsidP="00CB3B3A">
      <w:pPr>
        <w:spacing w:after="0" w:line="240" w:lineRule="auto"/>
        <w:ind w:firstLine="709"/>
        <w:jc w:val="both"/>
        <w:rPr>
          <w:rFonts w:ascii="Times New Roman" w:hAnsi="Times New Roman" w:cs="Times New Roman"/>
          <w:sz w:val="24"/>
          <w:szCs w:val="24"/>
        </w:rPr>
      </w:pPr>
      <w:r w:rsidRPr="00456F8B">
        <w:rPr>
          <w:rFonts w:ascii="Times New Roman" w:hAnsi="Times New Roman" w:cs="Times New Roman"/>
          <w:sz w:val="24"/>
          <w:szCs w:val="24"/>
        </w:rPr>
        <w:t xml:space="preserve">           </w:t>
      </w:r>
    </w:p>
    <w:p w:rsidR="00131026" w:rsidRPr="00456F8B" w:rsidRDefault="00131026" w:rsidP="00CB3B3A">
      <w:pPr>
        <w:spacing w:after="0" w:line="240" w:lineRule="auto"/>
        <w:ind w:firstLine="709"/>
        <w:jc w:val="both"/>
        <w:rPr>
          <w:rFonts w:ascii="Times New Roman" w:hAnsi="Times New Roman" w:cs="Times New Roman"/>
          <w:sz w:val="24"/>
          <w:szCs w:val="24"/>
        </w:rPr>
      </w:pPr>
      <w:r w:rsidRPr="00456F8B">
        <w:rPr>
          <w:rFonts w:ascii="Times New Roman" w:hAnsi="Times New Roman" w:cs="Times New Roman"/>
          <w:sz w:val="24"/>
          <w:szCs w:val="24"/>
        </w:rPr>
        <w:t>На базе муниципального автономного учреждения «Старт» в 2015 году трудоустроено 1 262 подростк</w:t>
      </w:r>
      <w:r>
        <w:rPr>
          <w:rFonts w:ascii="Times New Roman" w:hAnsi="Times New Roman" w:cs="Times New Roman"/>
          <w:sz w:val="24"/>
          <w:szCs w:val="24"/>
        </w:rPr>
        <w:t>а</w:t>
      </w:r>
      <w:r w:rsidRPr="00456F8B">
        <w:rPr>
          <w:rFonts w:ascii="Times New Roman" w:hAnsi="Times New Roman" w:cs="Times New Roman"/>
          <w:sz w:val="24"/>
          <w:szCs w:val="24"/>
        </w:rPr>
        <w:t xml:space="preserve">. </w:t>
      </w:r>
    </w:p>
    <w:p w:rsidR="00131026" w:rsidRPr="00456F8B" w:rsidRDefault="00131026" w:rsidP="00CB3B3A">
      <w:pPr>
        <w:spacing w:after="0" w:line="240" w:lineRule="auto"/>
        <w:jc w:val="both"/>
        <w:rPr>
          <w:rFonts w:ascii="Times New Roman" w:hAnsi="Times New Roman" w:cs="Times New Roman"/>
          <w:sz w:val="24"/>
          <w:szCs w:val="24"/>
        </w:rPr>
      </w:pPr>
      <w:r w:rsidRPr="00E00BED">
        <w:rPr>
          <w:rFonts w:ascii="Times New Roman" w:hAnsi="Times New Roman" w:cs="Times New Roman"/>
          <w:color w:val="FF0000"/>
          <w:sz w:val="24"/>
          <w:szCs w:val="24"/>
        </w:rPr>
        <w:tab/>
      </w:r>
      <w:r w:rsidRPr="00456F8B">
        <w:rPr>
          <w:rFonts w:ascii="Times New Roman" w:hAnsi="Times New Roman" w:cs="Times New Roman"/>
          <w:sz w:val="24"/>
          <w:szCs w:val="24"/>
        </w:rPr>
        <w:t>В первую очередь решались вопросы трудоустройства подростков из таких категорий семей: неполных, многодетных семей и семей, потерявших кормильца, семей, где родители являются безработными, дети родителей-инвалидов,  а также подростков, состоящих в Комиссии по делам несовершеннолетних, детей-сирот и детей, оставшихся без попечения родителей.</w:t>
      </w:r>
    </w:p>
    <w:p w:rsidR="00131026" w:rsidRPr="00456F8B" w:rsidRDefault="00131026" w:rsidP="00CB3B3A">
      <w:pPr>
        <w:spacing w:after="0" w:line="240" w:lineRule="auto"/>
        <w:jc w:val="both"/>
        <w:rPr>
          <w:rFonts w:ascii="Times New Roman" w:hAnsi="Times New Roman" w:cs="Times New Roman"/>
          <w:sz w:val="24"/>
          <w:szCs w:val="24"/>
        </w:rPr>
      </w:pPr>
      <w:r w:rsidRPr="00456F8B">
        <w:rPr>
          <w:rFonts w:ascii="Times New Roman" w:hAnsi="Times New Roman" w:cs="Times New Roman"/>
          <w:sz w:val="24"/>
          <w:szCs w:val="24"/>
        </w:rPr>
        <w:tab/>
        <w:t xml:space="preserve"> Органами занятости населения при содействии органов администрации велось систематическое информирование населения в средствах массовой информации о возможных формах трудоустройства, организации переобучения и стажировке. </w:t>
      </w:r>
    </w:p>
    <w:p w:rsidR="00131026" w:rsidRPr="00601E1D" w:rsidRDefault="00131026" w:rsidP="00CB3B3A">
      <w:pPr>
        <w:spacing w:after="0" w:line="240" w:lineRule="auto"/>
        <w:jc w:val="both"/>
        <w:rPr>
          <w:rFonts w:ascii="Times New Roman" w:hAnsi="Times New Roman" w:cs="Times New Roman"/>
          <w:sz w:val="24"/>
          <w:szCs w:val="24"/>
        </w:rPr>
      </w:pPr>
      <w:r w:rsidRPr="00A46428">
        <w:rPr>
          <w:rFonts w:ascii="Times New Roman" w:hAnsi="Times New Roman" w:cs="Times New Roman"/>
          <w:sz w:val="24"/>
          <w:szCs w:val="24"/>
        </w:rPr>
        <w:t xml:space="preserve">           В 2016 году на территории городского округа Мегиона реализовывалась муниципальная программа «Улучшение условий и охраны труда в городском округе гор</w:t>
      </w:r>
      <w:r>
        <w:rPr>
          <w:rFonts w:ascii="Times New Roman" w:hAnsi="Times New Roman" w:cs="Times New Roman"/>
          <w:sz w:val="24"/>
          <w:szCs w:val="24"/>
        </w:rPr>
        <w:t xml:space="preserve">од Мегион» на 2014-2020 годы». </w:t>
      </w:r>
    </w:p>
    <w:p w:rsidR="00131026" w:rsidRDefault="00131026" w:rsidP="00CB3B3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Муниципальная программа «Улучшение условий и охраны труда в городском округе город Мегион» на 2014-2020 годы» утверждена постановлением администрации города                 от 11.09.2014 №2263.  </w:t>
      </w:r>
      <w:proofErr w:type="gramEnd"/>
    </w:p>
    <w:p w:rsidR="00131026" w:rsidRDefault="00131026" w:rsidP="00CB3B3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Целью программы является обеспечение конституционных прав и гарантий работников на здоровые и безопасные условия труда. </w:t>
      </w:r>
    </w:p>
    <w:p w:rsidR="00131026" w:rsidRPr="001846D7" w:rsidRDefault="00131026" w:rsidP="00CB3B3A">
      <w:pPr>
        <w:spacing w:after="0" w:line="240" w:lineRule="auto"/>
        <w:ind w:firstLine="708"/>
        <w:jc w:val="both"/>
        <w:rPr>
          <w:rFonts w:ascii="Times New Roman" w:hAnsi="Times New Roman" w:cs="Times New Roman"/>
          <w:sz w:val="24"/>
          <w:szCs w:val="24"/>
        </w:rPr>
      </w:pPr>
      <w:r w:rsidRPr="001846D7">
        <w:rPr>
          <w:rFonts w:ascii="Times New Roman" w:hAnsi="Times New Roman" w:cs="Times New Roman"/>
          <w:sz w:val="24"/>
          <w:szCs w:val="24"/>
        </w:rPr>
        <w:t xml:space="preserve">Фактически  реализация средств муниципальной программы «Улучшение условий </w:t>
      </w:r>
      <w:r>
        <w:rPr>
          <w:rFonts w:ascii="Times New Roman" w:hAnsi="Times New Roman" w:cs="Times New Roman"/>
          <w:sz w:val="24"/>
          <w:szCs w:val="24"/>
        </w:rPr>
        <w:t xml:space="preserve">             </w:t>
      </w:r>
      <w:r w:rsidRPr="001846D7">
        <w:rPr>
          <w:rFonts w:ascii="Times New Roman" w:hAnsi="Times New Roman" w:cs="Times New Roman"/>
          <w:sz w:val="24"/>
          <w:szCs w:val="24"/>
        </w:rPr>
        <w:t>и охраны труда в городском округе город Мегион» на 2014-2020 годы» за 2015 год составила   5</w:t>
      </w:r>
      <w:r>
        <w:rPr>
          <w:rFonts w:ascii="Times New Roman" w:hAnsi="Times New Roman" w:cs="Times New Roman"/>
          <w:sz w:val="24"/>
          <w:szCs w:val="24"/>
        </w:rPr>
        <w:t> </w:t>
      </w:r>
      <w:r w:rsidRPr="001846D7">
        <w:rPr>
          <w:rFonts w:ascii="Times New Roman" w:hAnsi="Times New Roman" w:cs="Times New Roman"/>
          <w:sz w:val="24"/>
          <w:szCs w:val="24"/>
        </w:rPr>
        <w:t>16</w:t>
      </w:r>
      <w:r>
        <w:rPr>
          <w:rFonts w:ascii="Times New Roman" w:hAnsi="Times New Roman" w:cs="Times New Roman"/>
          <w:sz w:val="24"/>
          <w:szCs w:val="24"/>
        </w:rPr>
        <w:t xml:space="preserve">8,2 </w:t>
      </w:r>
      <w:proofErr w:type="spellStart"/>
      <w:r w:rsidRPr="001846D7">
        <w:rPr>
          <w:rFonts w:ascii="Times New Roman" w:hAnsi="Times New Roman" w:cs="Times New Roman"/>
          <w:sz w:val="24"/>
          <w:szCs w:val="24"/>
        </w:rPr>
        <w:t>тыс</w:t>
      </w:r>
      <w:proofErr w:type="gramStart"/>
      <w:r w:rsidRPr="001846D7">
        <w:rPr>
          <w:rFonts w:ascii="Times New Roman" w:hAnsi="Times New Roman" w:cs="Times New Roman"/>
          <w:sz w:val="24"/>
          <w:szCs w:val="24"/>
        </w:rPr>
        <w:t>.р</w:t>
      </w:r>
      <w:proofErr w:type="gramEnd"/>
      <w:r w:rsidRPr="001846D7">
        <w:rPr>
          <w:rFonts w:ascii="Times New Roman" w:hAnsi="Times New Roman" w:cs="Times New Roman"/>
          <w:sz w:val="24"/>
          <w:szCs w:val="24"/>
        </w:rPr>
        <w:t>уб</w:t>
      </w:r>
      <w:proofErr w:type="spellEnd"/>
      <w:r w:rsidRPr="001846D7">
        <w:rPr>
          <w:rFonts w:ascii="Times New Roman" w:hAnsi="Times New Roman" w:cs="Times New Roman"/>
          <w:sz w:val="24"/>
          <w:szCs w:val="24"/>
        </w:rPr>
        <w:t>. или 99% (бюджет автономного округа – 2</w:t>
      </w:r>
      <w:r>
        <w:rPr>
          <w:rFonts w:ascii="Times New Roman" w:hAnsi="Times New Roman" w:cs="Times New Roman"/>
          <w:sz w:val="24"/>
          <w:szCs w:val="24"/>
        </w:rPr>
        <w:t> </w:t>
      </w:r>
      <w:r w:rsidRPr="001846D7">
        <w:rPr>
          <w:rFonts w:ascii="Times New Roman" w:hAnsi="Times New Roman" w:cs="Times New Roman"/>
          <w:sz w:val="24"/>
          <w:szCs w:val="24"/>
        </w:rPr>
        <w:t>82</w:t>
      </w:r>
      <w:r>
        <w:rPr>
          <w:rFonts w:ascii="Times New Roman" w:hAnsi="Times New Roman" w:cs="Times New Roman"/>
          <w:sz w:val="24"/>
          <w:szCs w:val="24"/>
        </w:rPr>
        <w:t xml:space="preserve">3,1 </w:t>
      </w:r>
      <w:proofErr w:type="spellStart"/>
      <w:r w:rsidRPr="001846D7">
        <w:rPr>
          <w:rFonts w:ascii="Times New Roman" w:hAnsi="Times New Roman" w:cs="Times New Roman"/>
          <w:sz w:val="24"/>
          <w:szCs w:val="24"/>
        </w:rPr>
        <w:t>тыс.руб</w:t>
      </w:r>
      <w:proofErr w:type="spellEnd"/>
      <w:r w:rsidRPr="001846D7">
        <w:rPr>
          <w:rFonts w:ascii="Times New Roman" w:hAnsi="Times New Roman" w:cs="Times New Roman"/>
          <w:sz w:val="24"/>
          <w:szCs w:val="24"/>
        </w:rPr>
        <w:t>. или 98,</w:t>
      </w:r>
      <w:r>
        <w:rPr>
          <w:rFonts w:ascii="Times New Roman" w:hAnsi="Times New Roman" w:cs="Times New Roman"/>
          <w:sz w:val="24"/>
          <w:szCs w:val="24"/>
        </w:rPr>
        <w:t>3</w:t>
      </w:r>
      <w:r w:rsidRPr="001846D7">
        <w:rPr>
          <w:rFonts w:ascii="Times New Roman" w:hAnsi="Times New Roman" w:cs="Times New Roman"/>
          <w:sz w:val="24"/>
          <w:szCs w:val="24"/>
        </w:rPr>
        <w:t xml:space="preserve">%, бюджет города – 2 345,13 </w:t>
      </w:r>
      <w:proofErr w:type="spellStart"/>
      <w:r w:rsidRPr="001846D7">
        <w:rPr>
          <w:rFonts w:ascii="Times New Roman" w:hAnsi="Times New Roman" w:cs="Times New Roman"/>
          <w:sz w:val="24"/>
          <w:szCs w:val="24"/>
        </w:rPr>
        <w:t>тыс.руб</w:t>
      </w:r>
      <w:proofErr w:type="spellEnd"/>
      <w:r w:rsidRPr="001846D7">
        <w:rPr>
          <w:rFonts w:ascii="Times New Roman" w:hAnsi="Times New Roman" w:cs="Times New Roman"/>
          <w:sz w:val="24"/>
          <w:szCs w:val="24"/>
        </w:rPr>
        <w:t>. или 100%).</w:t>
      </w:r>
    </w:p>
    <w:p w:rsidR="00131026" w:rsidRPr="00C079C7" w:rsidRDefault="00131026" w:rsidP="00CB3B3A">
      <w:pPr>
        <w:spacing w:after="0" w:line="240" w:lineRule="auto"/>
        <w:jc w:val="both"/>
        <w:rPr>
          <w:rFonts w:ascii="Times New Roman" w:hAnsi="Times New Roman" w:cs="Times New Roman"/>
          <w:sz w:val="24"/>
          <w:szCs w:val="24"/>
        </w:rPr>
      </w:pPr>
      <w:r w:rsidRPr="00A464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428">
        <w:rPr>
          <w:rFonts w:ascii="Times New Roman" w:hAnsi="Times New Roman" w:cs="Times New Roman"/>
          <w:sz w:val="24"/>
          <w:szCs w:val="24"/>
        </w:rPr>
        <w:t>В рамках программы п</w:t>
      </w:r>
      <w:r>
        <w:rPr>
          <w:rFonts w:ascii="Times New Roman" w:hAnsi="Times New Roman" w:cs="Times New Roman"/>
          <w:sz w:val="24"/>
          <w:szCs w:val="24"/>
        </w:rPr>
        <w:t>роведены следующие мероприятия:</w:t>
      </w:r>
    </w:p>
    <w:p w:rsidR="00131026" w:rsidRPr="002F7E7E" w:rsidRDefault="00131026" w:rsidP="00CB3B3A">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2F7E7E">
        <w:rPr>
          <w:rFonts w:ascii="Times New Roman" w:hAnsi="Times New Roman" w:cs="Times New Roman"/>
          <w:color w:val="000000" w:themeColor="text1"/>
          <w:sz w:val="24"/>
          <w:szCs w:val="24"/>
        </w:rPr>
        <w:t>одготовка методических документов по охране труда</w:t>
      </w:r>
    </w:p>
    <w:p w:rsidR="00131026" w:rsidRDefault="00131026" w:rsidP="00CB3B3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Pr="00AD177D">
        <w:rPr>
          <w:rFonts w:ascii="Times New Roman" w:hAnsi="Times New Roman" w:cs="Times New Roman"/>
          <w:sz w:val="24"/>
          <w:szCs w:val="24"/>
        </w:rPr>
        <w:t xml:space="preserve">зготовление печатной продукции справочно-информационного содержания </w:t>
      </w:r>
      <w:r>
        <w:rPr>
          <w:rFonts w:ascii="Times New Roman" w:hAnsi="Times New Roman" w:cs="Times New Roman"/>
          <w:sz w:val="24"/>
          <w:szCs w:val="24"/>
        </w:rPr>
        <w:t xml:space="preserve">                         </w:t>
      </w:r>
      <w:r w:rsidRPr="00AD177D">
        <w:rPr>
          <w:rFonts w:ascii="Times New Roman" w:hAnsi="Times New Roman" w:cs="Times New Roman"/>
          <w:sz w:val="24"/>
          <w:szCs w:val="24"/>
        </w:rPr>
        <w:t>по вопросам социально-трудовых отношений</w:t>
      </w:r>
    </w:p>
    <w:p w:rsidR="00131026" w:rsidRDefault="00131026" w:rsidP="00CB3B3A">
      <w:pPr>
        <w:spacing w:after="0" w:line="240" w:lineRule="auto"/>
        <w:ind w:firstLine="708"/>
        <w:jc w:val="both"/>
        <w:rPr>
          <w:rFonts w:ascii="Times New Roman" w:hAnsi="Times New Roman" w:cs="Times New Roman"/>
          <w:color w:val="000000" w:themeColor="text1"/>
          <w:sz w:val="24"/>
          <w:szCs w:val="24"/>
        </w:rPr>
      </w:pPr>
      <w:r w:rsidRPr="002F7E7E">
        <w:rPr>
          <w:rFonts w:ascii="Times New Roman" w:hAnsi="Times New Roman" w:cs="Times New Roman"/>
          <w:color w:val="000000" w:themeColor="text1"/>
          <w:sz w:val="24"/>
          <w:szCs w:val="24"/>
        </w:rPr>
        <w:t xml:space="preserve">Организация и проведение муниципального этапа смотра-конкурса «Лучший специалист по охране труда городского округа город Мегион», в </w:t>
      </w:r>
      <w:proofErr w:type="gramStart"/>
      <w:r w:rsidRPr="002F7E7E">
        <w:rPr>
          <w:rFonts w:ascii="Times New Roman" w:hAnsi="Times New Roman" w:cs="Times New Roman"/>
          <w:color w:val="000000" w:themeColor="text1"/>
          <w:sz w:val="24"/>
          <w:szCs w:val="24"/>
        </w:rPr>
        <w:t>котором</w:t>
      </w:r>
      <w:proofErr w:type="gramEnd"/>
      <w:r w:rsidRPr="002F7E7E">
        <w:rPr>
          <w:rFonts w:ascii="Times New Roman" w:hAnsi="Times New Roman" w:cs="Times New Roman"/>
          <w:color w:val="000000" w:themeColor="text1"/>
          <w:sz w:val="24"/>
          <w:szCs w:val="24"/>
        </w:rPr>
        <w:t xml:space="preserve"> приняли участие </w:t>
      </w:r>
      <w:r>
        <w:rPr>
          <w:rFonts w:ascii="Times New Roman" w:hAnsi="Times New Roman" w:cs="Times New Roman"/>
          <w:color w:val="000000" w:themeColor="text1"/>
          <w:sz w:val="24"/>
          <w:szCs w:val="24"/>
        </w:rPr>
        <w:t xml:space="preserve">             </w:t>
      </w:r>
      <w:r w:rsidRPr="002F7E7E">
        <w:rPr>
          <w:rFonts w:ascii="Times New Roman" w:hAnsi="Times New Roman" w:cs="Times New Roman"/>
          <w:color w:val="000000" w:themeColor="text1"/>
          <w:sz w:val="24"/>
          <w:szCs w:val="24"/>
        </w:rPr>
        <w:t xml:space="preserve">9 специалистов по охране труда городских организаций </w:t>
      </w:r>
    </w:p>
    <w:p w:rsidR="00131026" w:rsidRPr="002F7E7E" w:rsidRDefault="00131026" w:rsidP="00CB3B3A">
      <w:pPr>
        <w:spacing w:after="0" w:line="240" w:lineRule="auto"/>
        <w:ind w:firstLine="708"/>
        <w:jc w:val="both"/>
        <w:rPr>
          <w:rFonts w:ascii="Times New Roman" w:hAnsi="Times New Roman" w:cs="Times New Roman"/>
          <w:color w:val="000000" w:themeColor="text1"/>
          <w:sz w:val="24"/>
          <w:szCs w:val="24"/>
        </w:rPr>
      </w:pPr>
      <w:r w:rsidRPr="002F7E7E">
        <w:rPr>
          <w:rFonts w:ascii="Times New Roman" w:hAnsi="Times New Roman" w:cs="Times New Roman"/>
          <w:color w:val="000000" w:themeColor="text1"/>
          <w:sz w:val="24"/>
          <w:szCs w:val="24"/>
        </w:rPr>
        <w:t>Проведение комплексных проверок совместно с органами надзора за выполнением требований законодательства в сфере охраны труда (проведены проверки в 18 учреждениях образования, культуры и здравоохранения  в связи  с организацией летнего отдыха детей)</w:t>
      </w:r>
      <w:r>
        <w:rPr>
          <w:rFonts w:ascii="Times New Roman" w:hAnsi="Times New Roman" w:cs="Times New Roman"/>
          <w:color w:val="000000" w:themeColor="text1"/>
          <w:sz w:val="24"/>
          <w:szCs w:val="24"/>
        </w:rPr>
        <w:t>.</w:t>
      </w:r>
    </w:p>
    <w:p w:rsidR="00131026" w:rsidRPr="002F7E7E" w:rsidRDefault="00131026" w:rsidP="00CB3B3A">
      <w:pPr>
        <w:spacing w:after="0" w:line="240" w:lineRule="auto"/>
        <w:ind w:firstLine="708"/>
        <w:jc w:val="both"/>
        <w:rPr>
          <w:rFonts w:ascii="Times New Roman" w:hAnsi="Times New Roman" w:cs="Times New Roman"/>
          <w:color w:val="000000" w:themeColor="text1"/>
          <w:sz w:val="24"/>
          <w:szCs w:val="24"/>
        </w:rPr>
      </w:pPr>
      <w:r w:rsidRPr="002F7E7E">
        <w:rPr>
          <w:rFonts w:ascii="Times New Roman" w:hAnsi="Times New Roman" w:cs="Times New Roman"/>
          <w:color w:val="000000" w:themeColor="text1"/>
          <w:sz w:val="24"/>
          <w:szCs w:val="24"/>
        </w:rPr>
        <w:t>Семинары, совещания по вопросам улучшения условий и охраны труда                                  с работодателями, специалистами по охране труда (проведено 4 семинара-совещани</w:t>
      </w:r>
      <w:r>
        <w:rPr>
          <w:rFonts w:ascii="Times New Roman" w:hAnsi="Times New Roman" w:cs="Times New Roman"/>
          <w:color w:val="000000" w:themeColor="text1"/>
          <w:sz w:val="24"/>
          <w:szCs w:val="24"/>
        </w:rPr>
        <w:t>я</w:t>
      </w:r>
      <w:r w:rsidRPr="002F7E7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2F7E7E">
        <w:rPr>
          <w:rFonts w:ascii="Times New Roman" w:hAnsi="Times New Roman" w:cs="Times New Roman"/>
          <w:color w:val="000000" w:themeColor="text1"/>
          <w:sz w:val="24"/>
          <w:szCs w:val="24"/>
        </w:rPr>
        <w:t>с работодателями и специалистами по охране труда):</w:t>
      </w:r>
    </w:p>
    <w:p w:rsidR="00131026" w:rsidRPr="002F7E7E" w:rsidRDefault="00131026" w:rsidP="00CB3B3A">
      <w:pPr>
        <w:spacing w:after="0" w:line="240" w:lineRule="auto"/>
        <w:ind w:firstLine="708"/>
        <w:jc w:val="both"/>
        <w:rPr>
          <w:rFonts w:ascii="Times New Roman" w:hAnsi="Times New Roman" w:cs="Times New Roman"/>
          <w:color w:val="000000" w:themeColor="text1"/>
          <w:sz w:val="24"/>
          <w:szCs w:val="24"/>
        </w:rPr>
      </w:pPr>
      <w:r w:rsidRPr="002F7E7E">
        <w:rPr>
          <w:rFonts w:ascii="Times New Roman" w:hAnsi="Times New Roman" w:cs="Times New Roman"/>
          <w:color w:val="000000" w:themeColor="text1"/>
          <w:sz w:val="24"/>
          <w:szCs w:val="24"/>
        </w:rPr>
        <w:lastRenderedPageBreak/>
        <w:t>03.02.2015 проведено совещание с руководителями и специалистами по охране труда муниципальных учреждений по вопросу реализации муниципальной программы «Улучшение условий и охраны труда в городском округе город Мегион» на 2014-2020 годы», количество присутствовавших – 54 человека;</w:t>
      </w:r>
    </w:p>
    <w:p w:rsidR="00131026" w:rsidRPr="002F7E7E" w:rsidRDefault="00131026" w:rsidP="00CB3B3A">
      <w:pPr>
        <w:spacing w:after="0" w:line="240" w:lineRule="auto"/>
        <w:ind w:firstLine="708"/>
        <w:jc w:val="both"/>
        <w:rPr>
          <w:rFonts w:ascii="Times New Roman" w:hAnsi="Times New Roman" w:cs="Times New Roman"/>
          <w:color w:val="000000" w:themeColor="text1"/>
          <w:sz w:val="24"/>
          <w:szCs w:val="24"/>
        </w:rPr>
      </w:pPr>
      <w:r w:rsidRPr="002F7E7E">
        <w:rPr>
          <w:rFonts w:ascii="Times New Roman" w:hAnsi="Times New Roman" w:cs="Times New Roman"/>
          <w:color w:val="000000" w:themeColor="text1"/>
          <w:sz w:val="24"/>
          <w:szCs w:val="24"/>
        </w:rPr>
        <w:t>24.04.2015 проведен семинар «Специальная оценка условий труда» для руководителей и специалистов по охране труда городских организаций, количество присутствовавших – 12 человек;</w:t>
      </w:r>
    </w:p>
    <w:p w:rsidR="00131026" w:rsidRPr="002F7E7E" w:rsidRDefault="00131026" w:rsidP="00CB3B3A">
      <w:pPr>
        <w:spacing w:after="0" w:line="240" w:lineRule="auto"/>
        <w:ind w:firstLine="708"/>
        <w:jc w:val="both"/>
        <w:rPr>
          <w:rFonts w:ascii="Times New Roman" w:hAnsi="Times New Roman" w:cs="Times New Roman"/>
          <w:color w:val="000000" w:themeColor="text1"/>
          <w:sz w:val="24"/>
          <w:szCs w:val="24"/>
        </w:rPr>
      </w:pPr>
      <w:r w:rsidRPr="002F7E7E">
        <w:rPr>
          <w:rFonts w:ascii="Times New Roman" w:hAnsi="Times New Roman" w:cs="Times New Roman"/>
          <w:color w:val="000000" w:themeColor="text1"/>
          <w:sz w:val="24"/>
          <w:szCs w:val="24"/>
        </w:rPr>
        <w:t xml:space="preserve">27.04.2015 проведено </w:t>
      </w:r>
      <w:proofErr w:type="spellStart"/>
      <w:r w:rsidRPr="002F7E7E">
        <w:rPr>
          <w:rFonts w:ascii="Times New Roman" w:hAnsi="Times New Roman" w:cs="Times New Roman"/>
          <w:color w:val="000000" w:themeColor="text1"/>
          <w:sz w:val="24"/>
          <w:szCs w:val="24"/>
        </w:rPr>
        <w:t>профориентационное</w:t>
      </w:r>
      <w:proofErr w:type="spellEnd"/>
      <w:r w:rsidRPr="002F7E7E">
        <w:rPr>
          <w:rFonts w:ascii="Times New Roman" w:hAnsi="Times New Roman" w:cs="Times New Roman"/>
          <w:color w:val="000000" w:themeColor="text1"/>
          <w:sz w:val="24"/>
          <w:szCs w:val="24"/>
        </w:rPr>
        <w:t xml:space="preserve"> мероприятие «Есть такая профессия – специалист по охране труда!», количество присутствовавших – 31 человек;</w:t>
      </w:r>
    </w:p>
    <w:p w:rsidR="00131026" w:rsidRPr="002F7E7E" w:rsidRDefault="00131026" w:rsidP="00CB3B3A">
      <w:pPr>
        <w:spacing w:after="0" w:line="240" w:lineRule="auto"/>
        <w:ind w:firstLine="708"/>
        <w:jc w:val="both"/>
        <w:rPr>
          <w:rFonts w:ascii="Times New Roman" w:hAnsi="Times New Roman" w:cs="Times New Roman"/>
          <w:color w:val="000000" w:themeColor="text1"/>
          <w:sz w:val="24"/>
          <w:szCs w:val="24"/>
        </w:rPr>
      </w:pPr>
      <w:r w:rsidRPr="002F7E7E">
        <w:rPr>
          <w:rFonts w:ascii="Times New Roman" w:hAnsi="Times New Roman" w:cs="Times New Roman"/>
          <w:color w:val="000000" w:themeColor="text1"/>
          <w:sz w:val="24"/>
          <w:szCs w:val="24"/>
        </w:rPr>
        <w:t>26.11.2015 проведен семинар «О внедрении системы управления охраной труда» для руководителей и специалистов муниципальных учреждений, количество присутствовавших – 48 человек.</w:t>
      </w:r>
    </w:p>
    <w:p w:rsidR="00131026" w:rsidRDefault="00131026" w:rsidP="00CB3B3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Pr="00557DE8">
        <w:rPr>
          <w:rFonts w:ascii="Times New Roman" w:hAnsi="Times New Roman" w:cs="Times New Roman"/>
          <w:sz w:val="24"/>
          <w:szCs w:val="24"/>
        </w:rPr>
        <w:t xml:space="preserve">казание практической и методической помощи организациям в подготовке раздела </w:t>
      </w:r>
      <w:r>
        <w:rPr>
          <w:rFonts w:ascii="Times New Roman" w:hAnsi="Times New Roman" w:cs="Times New Roman"/>
          <w:sz w:val="24"/>
          <w:szCs w:val="24"/>
        </w:rPr>
        <w:t>«</w:t>
      </w:r>
      <w:r w:rsidRPr="00557DE8">
        <w:rPr>
          <w:rFonts w:ascii="Times New Roman" w:hAnsi="Times New Roman" w:cs="Times New Roman"/>
          <w:sz w:val="24"/>
          <w:szCs w:val="24"/>
        </w:rPr>
        <w:t>Улучшение условий и охраны труда</w:t>
      </w:r>
      <w:r>
        <w:rPr>
          <w:rFonts w:ascii="Times New Roman" w:hAnsi="Times New Roman" w:cs="Times New Roman"/>
          <w:sz w:val="24"/>
          <w:szCs w:val="24"/>
        </w:rPr>
        <w:t>»</w:t>
      </w:r>
      <w:r w:rsidRPr="00557DE8">
        <w:rPr>
          <w:rFonts w:ascii="Times New Roman" w:hAnsi="Times New Roman" w:cs="Times New Roman"/>
          <w:sz w:val="24"/>
          <w:szCs w:val="24"/>
        </w:rPr>
        <w:t xml:space="preserve"> и приложений по охране труда в ходе разработки коллективных договоров;</w:t>
      </w:r>
      <w:r>
        <w:rPr>
          <w:rFonts w:ascii="Times New Roman" w:hAnsi="Times New Roman" w:cs="Times New Roman"/>
          <w:sz w:val="24"/>
          <w:szCs w:val="24"/>
        </w:rPr>
        <w:t xml:space="preserve"> </w:t>
      </w:r>
    </w:p>
    <w:p w:rsidR="00131026" w:rsidRDefault="00131026" w:rsidP="00CB3B3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2015 году проведена специальная оценка условий труда на 641 рабочем месте, что составляет 89% всех рабочих мест муниципальных учреждений, показатель «</w:t>
      </w:r>
      <w:r w:rsidRPr="00240C0B">
        <w:rPr>
          <w:rFonts w:ascii="Times New Roman" w:hAnsi="Times New Roman" w:cs="Times New Roman"/>
          <w:sz w:val="24"/>
          <w:szCs w:val="24"/>
        </w:rPr>
        <w:t>Уве</w:t>
      </w:r>
      <w:r>
        <w:rPr>
          <w:rFonts w:ascii="Times New Roman" w:hAnsi="Times New Roman" w:cs="Times New Roman"/>
          <w:sz w:val="24"/>
          <w:szCs w:val="24"/>
        </w:rPr>
        <w:t xml:space="preserve">личение количества рабочих мест </w:t>
      </w:r>
      <w:r w:rsidRPr="00240C0B">
        <w:rPr>
          <w:rFonts w:ascii="Times New Roman" w:hAnsi="Times New Roman" w:cs="Times New Roman"/>
          <w:sz w:val="24"/>
          <w:szCs w:val="24"/>
        </w:rPr>
        <w:t>в муниципальных учреждениях, на которых проведена специальная оценка условий труда</w:t>
      </w:r>
      <w:r>
        <w:rPr>
          <w:rFonts w:ascii="Times New Roman" w:hAnsi="Times New Roman" w:cs="Times New Roman"/>
          <w:sz w:val="24"/>
          <w:szCs w:val="24"/>
        </w:rPr>
        <w:t xml:space="preserve">» достигнут. Финансовое обеспечение мероприятия фактически составило 752,30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xml:space="preserve">. или 100%. </w:t>
      </w:r>
    </w:p>
    <w:p w:rsidR="00131026" w:rsidRDefault="00131026" w:rsidP="00CB3B3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2015 году охране труда обучено 224 руководителя и специалиста муниципальных учреждений, что составляет 20% всех работников учреждений. </w:t>
      </w:r>
    </w:p>
    <w:p w:rsidR="00131026" w:rsidRDefault="00131026" w:rsidP="00CB3B3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Показатель «</w:t>
      </w:r>
      <w:r w:rsidRPr="00240C0B">
        <w:rPr>
          <w:rFonts w:ascii="Times New Roman" w:hAnsi="Times New Roman" w:cs="Times New Roman"/>
          <w:sz w:val="24"/>
          <w:szCs w:val="24"/>
        </w:rPr>
        <w:t>Увеличение количества руководителей и специалистов муниципальных учреждений, ежегодно проходящих обучение и проверку знаний по охране</w:t>
      </w:r>
      <w:r>
        <w:rPr>
          <w:rFonts w:ascii="Times New Roman" w:hAnsi="Times New Roman" w:cs="Times New Roman"/>
          <w:sz w:val="24"/>
          <w:szCs w:val="24"/>
        </w:rPr>
        <w:t xml:space="preserve"> труда                            в обучающих </w:t>
      </w:r>
      <w:proofErr w:type="gramStart"/>
      <w:r>
        <w:rPr>
          <w:rFonts w:ascii="Times New Roman" w:hAnsi="Times New Roman" w:cs="Times New Roman"/>
          <w:sz w:val="24"/>
          <w:szCs w:val="24"/>
        </w:rPr>
        <w:t>организациях</w:t>
      </w:r>
      <w:proofErr w:type="gramEnd"/>
      <w:r>
        <w:rPr>
          <w:rFonts w:ascii="Times New Roman" w:hAnsi="Times New Roman" w:cs="Times New Roman"/>
          <w:sz w:val="24"/>
          <w:szCs w:val="24"/>
        </w:rPr>
        <w:t>» достигнут.</w:t>
      </w:r>
    </w:p>
    <w:p w:rsidR="00131026" w:rsidRPr="00156A77" w:rsidRDefault="00131026" w:rsidP="00CB3B3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Финансовое обеспечение мероприятия фактически составило </w:t>
      </w:r>
      <w:r w:rsidRPr="00EB47FE">
        <w:rPr>
          <w:rFonts w:ascii="Times New Roman" w:hAnsi="Times New Roman" w:cs="Times New Roman"/>
          <w:sz w:val="24"/>
          <w:szCs w:val="24"/>
        </w:rPr>
        <w:t xml:space="preserve">518,42 </w:t>
      </w:r>
      <w:proofErr w:type="spellStart"/>
      <w:r w:rsidRPr="00EB47FE">
        <w:rPr>
          <w:rFonts w:ascii="Times New Roman" w:hAnsi="Times New Roman" w:cs="Times New Roman"/>
          <w:sz w:val="24"/>
          <w:szCs w:val="24"/>
        </w:rPr>
        <w:t>тыс</w:t>
      </w:r>
      <w:proofErr w:type="gramStart"/>
      <w:r w:rsidRPr="00EB47FE">
        <w:rPr>
          <w:rFonts w:ascii="Times New Roman" w:hAnsi="Times New Roman" w:cs="Times New Roman"/>
          <w:sz w:val="24"/>
          <w:szCs w:val="24"/>
        </w:rPr>
        <w:t>.р</w:t>
      </w:r>
      <w:proofErr w:type="gramEnd"/>
      <w:r w:rsidRPr="00EB47FE">
        <w:rPr>
          <w:rFonts w:ascii="Times New Roman" w:hAnsi="Times New Roman" w:cs="Times New Roman"/>
          <w:sz w:val="24"/>
          <w:szCs w:val="24"/>
        </w:rPr>
        <w:t>уб</w:t>
      </w:r>
      <w:proofErr w:type="spellEnd"/>
      <w:r w:rsidRPr="00EB47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47FE">
        <w:rPr>
          <w:rFonts w:ascii="Times New Roman" w:hAnsi="Times New Roman" w:cs="Times New Roman"/>
          <w:sz w:val="24"/>
          <w:szCs w:val="24"/>
        </w:rPr>
        <w:t xml:space="preserve">или  115%. </w:t>
      </w:r>
    </w:p>
    <w:p w:rsidR="00131026" w:rsidRDefault="00131026" w:rsidP="00CB3B3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 отчётный период обучение пожарно-техническому минимуму прошли 206 руководителей и специалистов муниципальных учреждений, что составляет 20%. </w:t>
      </w:r>
    </w:p>
    <w:p w:rsidR="00131026" w:rsidRDefault="00131026" w:rsidP="00CB3B3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Показатель «</w:t>
      </w:r>
      <w:r w:rsidRPr="00782105">
        <w:rPr>
          <w:rFonts w:ascii="Times New Roman" w:hAnsi="Times New Roman" w:cs="Times New Roman"/>
          <w:sz w:val="24"/>
          <w:szCs w:val="24"/>
        </w:rPr>
        <w:t xml:space="preserve">Увеличение количества руководителей и специалистов муниципальных учреждений, ежегодно проходящих обучение пожарно-техническому минимуму </w:t>
      </w:r>
      <w:r>
        <w:rPr>
          <w:rFonts w:ascii="Times New Roman" w:hAnsi="Times New Roman" w:cs="Times New Roman"/>
          <w:sz w:val="24"/>
          <w:szCs w:val="24"/>
        </w:rPr>
        <w:t xml:space="preserve">                            </w:t>
      </w:r>
      <w:r w:rsidRPr="00782105">
        <w:rPr>
          <w:rFonts w:ascii="Times New Roman" w:hAnsi="Times New Roman" w:cs="Times New Roman"/>
          <w:sz w:val="24"/>
          <w:szCs w:val="24"/>
        </w:rPr>
        <w:t xml:space="preserve">в обучающих </w:t>
      </w:r>
      <w:proofErr w:type="gramStart"/>
      <w:r w:rsidRPr="00782105">
        <w:rPr>
          <w:rFonts w:ascii="Times New Roman" w:hAnsi="Times New Roman" w:cs="Times New Roman"/>
          <w:sz w:val="24"/>
          <w:szCs w:val="24"/>
        </w:rPr>
        <w:t>организациях</w:t>
      </w:r>
      <w:proofErr w:type="gramEnd"/>
      <w:r>
        <w:rPr>
          <w:rFonts w:ascii="Times New Roman" w:hAnsi="Times New Roman" w:cs="Times New Roman"/>
          <w:sz w:val="24"/>
          <w:szCs w:val="24"/>
        </w:rPr>
        <w:t xml:space="preserve">» достигнут. </w:t>
      </w:r>
    </w:p>
    <w:p w:rsidR="00131026" w:rsidRDefault="00131026" w:rsidP="00CB3B3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мероприятия фактически составило 270,38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или  109%.</w:t>
      </w:r>
    </w:p>
    <w:p w:rsidR="00131026" w:rsidRDefault="00131026" w:rsidP="00CB3B3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Pr="008F0839">
        <w:rPr>
          <w:rFonts w:ascii="Times New Roman" w:hAnsi="Times New Roman" w:cs="Times New Roman"/>
          <w:sz w:val="24"/>
          <w:szCs w:val="24"/>
        </w:rPr>
        <w:t>лучшение показателей освещённости по результатам проведенной специальной оценки условий труда в администрации города</w:t>
      </w:r>
      <w:r>
        <w:rPr>
          <w:rFonts w:ascii="Times New Roman" w:hAnsi="Times New Roman" w:cs="Times New Roman"/>
          <w:sz w:val="24"/>
          <w:szCs w:val="24"/>
        </w:rPr>
        <w:t>.</w:t>
      </w:r>
    </w:p>
    <w:p w:rsidR="00131026" w:rsidRDefault="00131026" w:rsidP="00CB3B3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Установлено 356 светильников.</w:t>
      </w:r>
      <w:r w:rsidRPr="00BB2CDF">
        <w:rPr>
          <w:rFonts w:ascii="Times New Roman" w:hAnsi="Times New Roman" w:cs="Times New Roman"/>
          <w:sz w:val="24"/>
          <w:szCs w:val="24"/>
        </w:rPr>
        <w:t xml:space="preserve"> </w:t>
      </w:r>
      <w:r>
        <w:rPr>
          <w:rFonts w:ascii="Times New Roman" w:hAnsi="Times New Roman" w:cs="Times New Roman"/>
          <w:sz w:val="24"/>
          <w:szCs w:val="24"/>
        </w:rPr>
        <w:t xml:space="preserve">Финансовое обеспечение мероприятия фактически составило 752,289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xml:space="preserve">. или 100%. </w:t>
      </w:r>
    </w:p>
    <w:p w:rsidR="00131026" w:rsidRPr="00E568BA" w:rsidRDefault="00131026" w:rsidP="00CB3B3A">
      <w:pPr>
        <w:tabs>
          <w:tab w:val="left" w:pos="7187"/>
        </w:tabs>
        <w:spacing w:after="0" w:line="240" w:lineRule="auto"/>
        <w:ind w:firstLine="708"/>
        <w:jc w:val="both"/>
        <w:rPr>
          <w:rFonts w:ascii="Times New Roman" w:hAnsi="Times New Roman" w:cs="Times New Roman"/>
          <w:color w:val="000000" w:themeColor="text1"/>
          <w:sz w:val="24"/>
          <w:szCs w:val="24"/>
        </w:rPr>
      </w:pPr>
      <w:r w:rsidRPr="00E568BA">
        <w:rPr>
          <w:rFonts w:ascii="Times New Roman" w:hAnsi="Times New Roman" w:cs="Times New Roman"/>
          <w:color w:val="000000" w:themeColor="text1"/>
          <w:sz w:val="24"/>
          <w:szCs w:val="24"/>
        </w:rPr>
        <w:t>В 2015 году в средствах массовой информации (газета «</w:t>
      </w:r>
      <w:proofErr w:type="spellStart"/>
      <w:r w:rsidRPr="00E568BA">
        <w:rPr>
          <w:rFonts w:ascii="Times New Roman" w:hAnsi="Times New Roman" w:cs="Times New Roman"/>
          <w:color w:val="000000" w:themeColor="text1"/>
          <w:sz w:val="24"/>
          <w:szCs w:val="24"/>
        </w:rPr>
        <w:t>Мегионские</w:t>
      </w:r>
      <w:proofErr w:type="spellEnd"/>
      <w:r w:rsidRPr="00E568BA">
        <w:rPr>
          <w:rFonts w:ascii="Times New Roman" w:hAnsi="Times New Roman" w:cs="Times New Roman"/>
          <w:color w:val="000000" w:themeColor="text1"/>
          <w:sz w:val="24"/>
          <w:szCs w:val="24"/>
        </w:rPr>
        <w:t xml:space="preserve"> новости», официальный сайт администрации города) размещены </w:t>
      </w:r>
      <w:r>
        <w:rPr>
          <w:rFonts w:ascii="Times New Roman" w:hAnsi="Times New Roman" w:cs="Times New Roman"/>
          <w:color w:val="000000" w:themeColor="text1"/>
          <w:sz w:val="24"/>
          <w:szCs w:val="24"/>
        </w:rPr>
        <w:t>53</w:t>
      </w:r>
      <w:r w:rsidRPr="00E568BA">
        <w:rPr>
          <w:rFonts w:ascii="Times New Roman" w:hAnsi="Times New Roman" w:cs="Times New Roman"/>
          <w:color w:val="000000" w:themeColor="text1"/>
          <w:sz w:val="24"/>
          <w:szCs w:val="24"/>
        </w:rPr>
        <w:t xml:space="preserve"> стат</w:t>
      </w:r>
      <w:r>
        <w:rPr>
          <w:rFonts w:ascii="Times New Roman" w:hAnsi="Times New Roman" w:cs="Times New Roman"/>
          <w:color w:val="000000" w:themeColor="text1"/>
          <w:sz w:val="24"/>
          <w:szCs w:val="24"/>
        </w:rPr>
        <w:t>ьи</w:t>
      </w:r>
      <w:r w:rsidRPr="00E568BA">
        <w:rPr>
          <w:rFonts w:ascii="Times New Roman" w:hAnsi="Times New Roman" w:cs="Times New Roman"/>
          <w:color w:val="000000" w:themeColor="text1"/>
          <w:sz w:val="24"/>
          <w:szCs w:val="24"/>
        </w:rPr>
        <w:t xml:space="preserve"> по вопросам охраны труда. Показатель  «Увеличение количества публикаций по вопросам охраны труда, размещенных на официальном сайте администрации г</w:t>
      </w:r>
      <w:r>
        <w:rPr>
          <w:rFonts w:ascii="Times New Roman" w:hAnsi="Times New Roman" w:cs="Times New Roman"/>
          <w:color w:val="000000" w:themeColor="text1"/>
          <w:sz w:val="24"/>
          <w:szCs w:val="24"/>
        </w:rPr>
        <w:t>орода в сети Интернет и газете «</w:t>
      </w:r>
      <w:proofErr w:type="spellStart"/>
      <w:r>
        <w:rPr>
          <w:rFonts w:ascii="Times New Roman" w:hAnsi="Times New Roman" w:cs="Times New Roman"/>
          <w:color w:val="000000" w:themeColor="text1"/>
          <w:sz w:val="24"/>
          <w:szCs w:val="24"/>
        </w:rPr>
        <w:t>Мегионские</w:t>
      </w:r>
      <w:proofErr w:type="spellEnd"/>
      <w:r>
        <w:rPr>
          <w:rFonts w:ascii="Times New Roman" w:hAnsi="Times New Roman" w:cs="Times New Roman"/>
          <w:color w:val="000000" w:themeColor="text1"/>
          <w:sz w:val="24"/>
          <w:szCs w:val="24"/>
        </w:rPr>
        <w:t xml:space="preserve"> новости»</w:t>
      </w:r>
      <w:r w:rsidRPr="00E568BA">
        <w:rPr>
          <w:rFonts w:ascii="Times New Roman" w:hAnsi="Times New Roman" w:cs="Times New Roman"/>
          <w:color w:val="000000" w:themeColor="text1"/>
          <w:sz w:val="24"/>
          <w:szCs w:val="24"/>
        </w:rPr>
        <w:t xml:space="preserve"> с целью распространения передового  опыта по обеспечению здоровых </w:t>
      </w:r>
      <w:r>
        <w:rPr>
          <w:rFonts w:ascii="Times New Roman" w:hAnsi="Times New Roman" w:cs="Times New Roman"/>
          <w:color w:val="000000" w:themeColor="text1"/>
          <w:sz w:val="24"/>
          <w:szCs w:val="24"/>
        </w:rPr>
        <w:t xml:space="preserve">                                </w:t>
      </w:r>
      <w:r w:rsidRPr="00E568BA">
        <w:rPr>
          <w:rFonts w:ascii="Times New Roman" w:hAnsi="Times New Roman" w:cs="Times New Roman"/>
          <w:color w:val="000000" w:themeColor="text1"/>
          <w:sz w:val="24"/>
          <w:szCs w:val="24"/>
        </w:rPr>
        <w:t>и безопасных условий труда» достигнут</w:t>
      </w:r>
      <w:r>
        <w:rPr>
          <w:rFonts w:ascii="Times New Roman" w:hAnsi="Times New Roman" w:cs="Times New Roman"/>
          <w:color w:val="000000" w:themeColor="text1"/>
          <w:sz w:val="24"/>
          <w:szCs w:val="24"/>
        </w:rPr>
        <w:t>.</w:t>
      </w:r>
    </w:p>
    <w:p w:rsidR="00131026" w:rsidRDefault="00131026" w:rsidP="00CB3B3A">
      <w:pPr>
        <w:tabs>
          <w:tab w:val="left" w:pos="7187"/>
        </w:tabs>
        <w:spacing w:after="0" w:line="240" w:lineRule="auto"/>
        <w:ind w:firstLine="708"/>
        <w:jc w:val="both"/>
        <w:rPr>
          <w:rFonts w:ascii="Times New Roman" w:hAnsi="Times New Roman" w:cs="Times New Roman"/>
          <w:color w:val="000000" w:themeColor="text1"/>
          <w:sz w:val="24"/>
          <w:szCs w:val="24"/>
        </w:rPr>
      </w:pPr>
      <w:r w:rsidRPr="004A0628">
        <w:rPr>
          <w:rFonts w:ascii="Times New Roman" w:hAnsi="Times New Roman" w:cs="Times New Roman"/>
          <w:color w:val="000000" w:themeColor="text1"/>
          <w:sz w:val="24"/>
          <w:szCs w:val="24"/>
        </w:rPr>
        <w:t xml:space="preserve">07.05.2015 проведено торжественное мероприятие, посвященное Всемирному дню охраны труда, в ходе которого награждены Благодарственными письмами главы администрации города 5 специалистов по охране труда городских организаций. Также в ходе мероприятия были подведены итоги муниципального этапа смотра-конкурса «Лучший специалист по охране труда городского округа город Мегион», победители и участники конкурса награждены дипломами и кубками. </w:t>
      </w:r>
    </w:p>
    <w:p w:rsidR="00131026" w:rsidRPr="004A0628" w:rsidRDefault="00131026" w:rsidP="00CB3B3A">
      <w:pPr>
        <w:tabs>
          <w:tab w:val="left" w:pos="7187"/>
        </w:tabs>
        <w:spacing w:after="0" w:line="240" w:lineRule="auto"/>
        <w:ind w:firstLine="708"/>
        <w:jc w:val="both"/>
        <w:rPr>
          <w:rFonts w:ascii="Times New Roman" w:hAnsi="Times New Roman" w:cs="Times New Roman"/>
          <w:color w:val="000000" w:themeColor="text1"/>
          <w:sz w:val="24"/>
          <w:szCs w:val="24"/>
        </w:rPr>
      </w:pPr>
      <w:r w:rsidRPr="004A0628">
        <w:rPr>
          <w:rFonts w:ascii="Times New Roman" w:hAnsi="Times New Roman" w:cs="Times New Roman"/>
          <w:color w:val="000000" w:themeColor="text1"/>
          <w:sz w:val="24"/>
          <w:szCs w:val="24"/>
        </w:rPr>
        <w:t xml:space="preserve">Показателями конечных результатов реализации программы являются показатели:  </w:t>
      </w:r>
    </w:p>
    <w:p w:rsidR="00131026" w:rsidRDefault="00131026" w:rsidP="00CB3B3A">
      <w:pPr>
        <w:tabs>
          <w:tab w:val="left" w:pos="7187"/>
        </w:tabs>
        <w:spacing w:after="0" w:line="240" w:lineRule="auto"/>
        <w:ind w:firstLine="708"/>
        <w:jc w:val="both"/>
        <w:rPr>
          <w:rFonts w:ascii="Times New Roman" w:hAnsi="Times New Roman" w:cs="Times New Roman"/>
          <w:color w:val="000000" w:themeColor="text1"/>
          <w:sz w:val="24"/>
          <w:szCs w:val="24"/>
        </w:rPr>
      </w:pPr>
      <w:r w:rsidRPr="004A0628">
        <w:rPr>
          <w:rFonts w:ascii="Times New Roman" w:hAnsi="Times New Roman" w:cs="Times New Roman"/>
          <w:color w:val="000000" w:themeColor="text1"/>
          <w:sz w:val="24"/>
          <w:szCs w:val="24"/>
        </w:rPr>
        <w:lastRenderedPageBreak/>
        <w:t>-«Снижение количества пострадавших на производстве с утратой трудоспособности на 1 рабочий день и более».</w:t>
      </w:r>
      <w:r>
        <w:rPr>
          <w:rFonts w:ascii="Times New Roman" w:hAnsi="Times New Roman" w:cs="Times New Roman"/>
          <w:color w:val="000000" w:themeColor="text1"/>
          <w:sz w:val="24"/>
          <w:szCs w:val="24"/>
        </w:rPr>
        <w:t xml:space="preserve">  </w:t>
      </w:r>
    </w:p>
    <w:p w:rsidR="00131026" w:rsidRPr="004A0628" w:rsidRDefault="00131026" w:rsidP="00CB3B3A">
      <w:pPr>
        <w:tabs>
          <w:tab w:val="left" w:pos="7187"/>
        </w:tabs>
        <w:spacing w:after="0" w:line="240" w:lineRule="auto"/>
        <w:ind w:firstLine="708"/>
        <w:jc w:val="both"/>
        <w:rPr>
          <w:rFonts w:ascii="Times New Roman" w:hAnsi="Times New Roman" w:cs="Times New Roman"/>
          <w:color w:val="000000" w:themeColor="text1"/>
          <w:sz w:val="24"/>
          <w:szCs w:val="24"/>
        </w:rPr>
      </w:pPr>
      <w:r w:rsidRPr="004A0628">
        <w:rPr>
          <w:rFonts w:ascii="Times New Roman" w:hAnsi="Times New Roman" w:cs="Times New Roman"/>
          <w:color w:val="000000" w:themeColor="text1"/>
          <w:sz w:val="24"/>
          <w:szCs w:val="24"/>
        </w:rPr>
        <w:t xml:space="preserve"> В 2015 году в результате несчастных случаев на производстве пострадали </w:t>
      </w:r>
      <w:r>
        <w:rPr>
          <w:rFonts w:ascii="Times New Roman" w:hAnsi="Times New Roman" w:cs="Times New Roman"/>
          <w:color w:val="000000" w:themeColor="text1"/>
          <w:sz w:val="24"/>
          <w:szCs w:val="24"/>
        </w:rPr>
        <w:t xml:space="preserve">                         </w:t>
      </w:r>
      <w:r w:rsidRPr="004A0628">
        <w:rPr>
          <w:rFonts w:ascii="Times New Roman" w:hAnsi="Times New Roman" w:cs="Times New Roman"/>
          <w:color w:val="000000" w:themeColor="text1"/>
          <w:sz w:val="24"/>
          <w:szCs w:val="24"/>
        </w:rPr>
        <w:t>19 работников, получив травмы различной степени тяжести. По сравнению с плановым значением этого показателя – 2</w:t>
      </w:r>
      <w:r>
        <w:rPr>
          <w:rFonts w:ascii="Times New Roman" w:hAnsi="Times New Roman" w:cs="Times New Roman"/>
          <w:color w:val="000000" w:themeColor="text1"/>
          <w:sz w:val="24"/>
          <w:szCs w:val="24"/>
        </w:rPr>
        <w:t>1</w:t>
      </w:r>
      <w:r w:rsidRPr="004A0628">
        <w:rPr>
          <w:rFonts w:ascii="Times New Roman" w:hAnsi="Times New Roman" w:cs="Times New Roman"/>
          <w:color w:val="000000" w:themeColor="text1"/>
          <w:sz w:val="24"/>
          <w:szCs w:val="24"/>
        </w:rPr>
        <w:t xml:space="preserve"> человек –  показатель уменьшился на </w:t>
      </w:r>
      <w:r>
        <w:rPr>
          <w:rFonts w:ascii="Times New Roman" w:hAnsi="Times New Roman" w:cs="Times New Roman"/>
          <w:color w:val="000000" w:themeColor="text1"/>
          <w:sz w:val="24"/>
          <w:szCs w:val="24"/>
        </w:rPr>
        <w:t>2</w:t>
      </w:r>
      <w:r w:rsidRPr="004A0628">
        <w:rPr>
          <w:rFonts w:ascii="Times New Roman" w:hAnsi="Times New Roman" w:cs="Times New Roman"/>
          <w:color w:val="000000" w:themeColor="text1"/>
          <w:sz w:val="24"/>
          <w:szCs w:val="24"/>
        </w:rPr>
        <w:t xml:space="preserve"> человек</w:t>
      </w:r>
      <w:r>
        <w:rPr>
          <w:rFonts w:ascii="Times New Roman" w:hAnsi="Times New Roman" w:cs="Times New Roman"/>
          <w:color w:val="000000" w:themeColor="text1"/>
          <w:sz w:val="24"/>
          <w:szCs w:val="24"/>
        </w:rPr>
        <w:t>а</w:t>
      </w:r>
      <w:r w:rsidRPr="004A0628">
        <w:rPr>
          <w:rFonts w:ascii="Times New Roman" w:hAnsi="Times New Roman" w:cs="Times New Roman"/>
          <w:color w:val="000000" w:themeColor="text1"/>
          <w:sz w:val="24"/>
          <w:szCs w:val="24"/>
        </w:rPr>
        <w:t xml:space="preserve"> или </w:t>
      </w:r>
      <w:r>
        <w:rPr>
          <w:rFonts w:ascii="Times New Roman" w:hAnsi="Times New Roman" w:cs="Times New Roman"/>
          <w:color w:val="000000" w:themeColor="text1"/>
          <w:sz w:val="24"/>
          <w:szCs w:val="24"/>
        </w:rPr>
        <w:t>9,5</w:t>
      </w:r>
      <w:r w:rsidRPr="004A0628">
        <w:rPr>
          <w:rFonts w:ascii="Times New Roman" w:hAnsi="Times New Roman" w:cs="Times New Roman"/>
          <w:color w:val="000000" w:themeColor="text1"/>
          <w:sz w:val="24"/>
          <w:szCs w:val="24"/>
        </w:rPr>
        <w:t xml:space="preserve">%. </w:t>
      </w:r>
    </w:p>
    <w:p w:rsidR="00131026" w:rsidRDefault="00131026" w:rsidP="00CB3B3A">
      <w:pPr>
        <w:tabs>
          <w:tab w:val="left" w:pos="7187"/>
        </w:tabs>
        <w:spacing w:after="0" w:line="240" w:lineRule="auto"/>
        <w:ind w:firstLine="708"/>
        <w:jc w:val="both"/>
        <w:rPr>
          <w:rFonts w:ascii="Times New Roman" w:hAnsi="Times New Roman" w:cs="Times New Roman"/>
          <w:color w:val="000000" w:themeColor="text1"/>
          <w:sz w:val="24"/>
          <w:szCs w:val="24"/>
        </w:rPr>
      </w:pPr>
      <w:r w:rsidRPr="004A0628">
        <w:rPr>
          <w:rFonts w:ascii="Times New Roman" w:hAnsi="Times New Roman" w:cs="Times New Roman"/>
          <w:color w:val="000000" w:themeColor="text1"/>
          <w:sz w:val="24"/>
          <w:szCs w:val="24"/>
        </w:rPr>
        <w:t xml:space="preserve">-«Снижение количества пострадавших на производстве со смертельным исходом». </w:t>
      </w:r>
      <w:r>
        <w:rPr>
          <w:rFonts w:ascii="Times New Roman" w:hAnsi="Times New Roman" w:cs="Times New Roman"/>
          <w:color w:val="000000" w:themeColor="text1"/>
          <w:sz w:val="24"/>
          <w:szCs w:val="24"/>
        </w:rPr>
        <w:t xml:space="preserve">   </w:t>
      </w:r>
    </w:p>
    <w:p w:rsidR="00131026" w:rsidRDefault="00131026" w:rsidP="00CB3B3A">
      <w:pPr>
        <w:tabs>
          <w:tab w:val="left" w:pos="7187"/>
        </w:tabs>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Pr="004A0628">
        <w:rPr>
          <w:rFonts w:ascii="Times New Roman" w:hAnsi="Times New Roman" w:cs="Times New Roman"/>
          <w:color w:val="000000" w:themeColor="text1"/>
          <w:sz w:val="24"/>
          <w:szCs w:val="24"/>
        </w:rPr>
        <w:t xml:space="preserve">результате несчастных случаев на производстве в организациях города погибло </w:t>
      </w:r>
      <w:r>
        <w:rPr>
          <w:rFonts w:ascii="Times New Roman" w:hAnsi="Times New Roman" w:cs="Times New Roman"/>
          <w:color w:val="000000" w:themeColor="text1"/>
          <w:sz w:val="24"/>
          <w:szCs w:val="24"/>
        </w:rPr>
        <w:t xml:space="preserve">                  </w:t>
      </w:r>
      <w:r w:rsidRPr="004A0628">
        <w:rPr>
          <w:rFonts w:ascii="Times New Roman" w:hAnsi="Times New Roman" w:cs="Times New Roman"/>
          <w:color w:val="000000" w:themeColor="text1"/>
          <w:sz w:val="24"/>
          <w:szCs w:val="24"/>
        </w:rPr>
        <w:t>4 работника. Показатель по сравнению с плановым показателем – 0 человек – увеличился</w:t>
      </w:r>
      <w:r>
        <w:rPr>
          <w:rFonts w:ascii="Times New Roman" w:hAnsi="Times New Roman" w:cs="Times New Roman"/>
          <w:color w:val="000000" w:themeColor="text1"/>
          <w:sz w:val="24"/>
          <w:szCs w:val="24"/>
        </w:rPr>
        <w:t xml:space="preserve">                </w:t>
      </w:r>
      <w:r w:rsidRPr="004A0628">
        <w:rPr>
          <w:rFonts w:ascii="Times New Roman" w:hAnsi="Times New Roman" w:cs="Times New Roman"/>
          <w:color w:val="000000" w:themeColor="text1"/>
          <w:sz w:val="24"/>
          <w:szCs w:val="24"/>
        </w:rPr>
        <w:t xml:space="preserve"> на 4 человека</w:t>
      </w:r>
      <w:r>
        <w:rPr>
          <w:rFonts w:ascii="Times New Roman" w:hAnsi="Times New Roman" w:cs="Times New Roman"/>
          <w:color w:val="000000" w:themeColor="text1"/>
          <w:sz w:val="24"/>
          <w:szCs w:val="24"/>
        </w:rPr>
        <w:t>:</w:t>
      </w:r>
    </w:p>
    <w:p w:rsidR="00131026" w:rsidRDefault="00131026" w:rsidP="00CB3B3A">
      <w:pPr>
        <w:tabs>
          <w:tab w:val="left" w:pos="7187"/>
        </w:tabs>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1.МУП «ТВК» - 08.01.2015 погиб работник в результате соприкосновения с горячими и раскаленными частями оборудования, предметами или материалами, включая воздействие пара и горячей воды;</w:t>
      </w:r>
    </w:p>
    <w:p w:rsidR="00131026" w:rsidRDefault="00131026" w:rsidP="00CB3B3A">
      <w:pPr>
        <w:tabs>
          <w:tab w:val="left" w:pos="7187"/>
        </w:tabs>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2.ЗАО ПГП «М-</w:t>
      </w:r>
      <w:proofErr w:type="spellStart"/>
      <w:r>
        <w:rPr>
          <w:rFonts w:ascii="Times New Roman" w:hAnsi="Times New Roman" w:cs="Times New Roman"/>
          <w:color w:val="000000" w:themeColor="text1"/>
          <w:sz w:val="24"/>
          <w:szCs w:val="24"/>
        </w:rPr>
        <w:t>Геос</w:t>
      </w:r>
      <w:proofErr w:type="spellEnd"/>
      <w:r>
        <w:rPr>
          <w:rFonts w:ascii="Times New Roman" w:hAnsi="Times New Roman" w:cs="Times New Roman"/>
          <w:color w:val="000000" w:themeColor="text1"/>
          <w:sz w:val="24"/>
          <w:szCs w:val="24"/>
        </w:rPr>
        <w:t>» - 09.01.2015 погиб работник в результате ДТП;</w:t>
      </w:r>
    </w:p>
    <w:p w:rsidR="00131026" w:rsidRDefault="00131026" w:rsidP="00CB3B3A">
      <w:pPr>
        <w:tabs>
          <w:tab w:val="left" w:pos="7187"/>
        </w:tabs>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3.МБОУ «СОШ №7» - 25.02.2015 погиб работник в </w:t>
      </w:r>
      <w:proofErr w:type="gramStart"/>
      <w:r>
        <w:rPr>
          <w:rFonts w:ascii="Times New Roman" w:hAnsi="Times New Roman" w:cs="Times New Roman"/>
          <w:color w:val="000000" w:themeColor="text1"/>
          <w:sz w:val="24"/>
          <w:szCs w:val="24"/>
        </w:rPr>
        <w:t>результате</w:t>
      </w:r>
      <w:proofErr w:type="gramEnd"/>
      <w:r>
        <w:rPr>
          <w:rFonts w:ascii="Times New Roman" w:hAnsi="Times New Roman" w:cs="Times New Roman"/>
          <w:color w:val="000000" w:themeColor="text1"/>
          <w:sz w:val="24"/>
          <w:szCs w:val="24"/>
        </w:rPr>
        <w:t xml:space="preserve"> ДТП;</w:t>
      </w:r>
    </w:p>
    <w:p w:rsidR="00131026" w:rsidRPr="001E16F8" w:rsidRDefault="00131026" w:rsidP="00CB3B3A">
      <w:pPr>
        <w:tabs>
          <w:tab w:val="left" w:pos="7187"/>
        </w:tabs>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4.ЗАО «</w:t>
      </w:r>
      <w:proofErr w:type="spellStart"/>
      <w:r>
        <w:rPr>
          <w:rFonts w:ascii="Times New Roman" w:hAnsi="Times New Roman" w:cs="Times New Roman"/>
          <w:color w:val="000000" w:themeColor="text1"/>
          <w:sz w:val="24"/>
          <w:szCs w:val="24"/>
        </w:rPr>
        <w:t>НефтьСтройИнвест</w:t>
      </w:r>
      <w:proofErr w:type="spellEnd"/>
      <w:r>
        <w:rPr>
          <w:rFonts w:ascii="Times New Roman" w:hAnsi="Times New Roman" w:cs="Times New Roman"/>
          <w:color w:val="000000" w:themeColor="text1"/>
          <w:sz w:val="24"/>
          <w:szCs w:val="24"/>
        </w:rPr>
        <w:t>» - 01.07.2015 погиб работник в результате падения с высоты.</w:t>
      </w:r>
    </w:p>
    <w:p w:rsidR="00131026" w:rsidRPr="00D42D2B" w:rsidRDefault="00131026" w:rsidP="00CB3B3A">
      <w:pPr>
        <w:spacing w:after="0" w:line="240" w:lineRule="auto"/>
        <w:ind w:firstLine="709"/>
        <w:jc w:val="both"/>
        <w:rPr>
          <w:rFonts w:ascii="Times New Roman" w:hAnsi="Times New Roman" w:cs="Times New Roman"/>
          <w:sz w:val="24"/>
          <w:szCs w:val="24"/>
        </w:rPr>
      </w:pPr>
      <w:r w:rsidRPr="00A46428">
        <w:rPr>
          <w:rFonts w:ascii="Times New Roman" w:hAnsi="Times New Roman" w:cs="Times New Roman"/>
          <w:sz w:val="24"/>
          <w:szCs w:val="24"/>
        </w:rPr>
        <w:t>Отдел труда департамента экономической политики обеспечивает работу  5  комиссий (рабочих групп):</w:t>
      </w:r>
    </w:p>
    <w:p w:rsidR="00131026" w:rsidRPr="00A46428" w:rsidRDefault="00131026" w:rsidP="00CB3B3A">
      <w:pPr>
        <w:spacing w:after="0" w:line="240" w:lineRule="auto"/>
        <w:jc w:val="both"/>
        <w:rPr>
          <w:rFonts w:ascii="Times New Roman" w:hAnsi="Times New Roman" w:cs="Times New Roman"/>
          <w:sz w:val="24"/>
          <w:szCs w:val="24"/>
        </w:rPr>
      </w:pPr>
      <w:r w:rsidRPr="00A46428">
        <w:rPr>
          <w:rFonts w:ascii="Times New Roman" w:eastAsia="Calibri" w:hAnsi="Times New Roman" w:cs="Times New Roman"/>
          <w:sz w:val="24"/>
          <w:szCs w:val="24"/>
        </w:rPr>
        <w:tab/>
        <w:t>1.</w:t>
      </w:r>
      <w:r w:rsidRPr="00A46428">
        <w:rPr>
          <w:rFonts w:ascii="Times New Roman" w:hAnsi="Times New Roman" w:cs="Times New Roman"/>
          <w:sz w:val="24"/>
          <w:szCs w:val="24"/>
        </w:rPr>
        <w:t xml:space="preserve">Межведомственная  комиссия по регулированию миграционных процессов в </w:t>
      </w:r>
      <w:proofErr w:type="gramStart"/>
      <w:r w:rsidRPr="00A46428">
        <w:rPr>
          <w:rFonts w:ascii="Times New Roman" w:hAnsi="Times New Roman" w:cs="Times New Roman"/>
          <w:sz w:val="24"/>
          <w:szCs w:val="24"/>
        </w:rPr>
        <w:t>городе</w:t>
      </w:r>
      <w:proofErr w:type="gramEnd"/>
      <w:r w:rsidRPr="00A46428">
        <w:rPr>
          <w:rFonts w:ascii="Times New Roman" w:hAnsi="Times New Roman" w:cs="Times New Roman"/>
          <w:sz w:val="24"/>
          <w:szCs w:val="24"/>
        </w:rPr>
        <w:t xml:space="preserve"> </w:t>
      </w:r>
      <w:proofErr w:type="spellStart"/>
      <w:r w:rsidRPr="00A46428">
        <w:rPr>
          <w:rFonts w:ascii="Times New Roman" w:hAnsi="Times New Roman" w:cs="Times New Roman"/>
          <w:sz w:val="24"/>
          <w:szCs w:val="24"/>
        </w:rPr>
        <w:t>Мегионе</w:t>
      </w:r>
      <w:proofErr w:type="spellEnd"/>
      <w:r w:rsidRPr="00A46428">
        <w:rPr>
          <w:rFonts w:ascii="Times New Roman" w:hAnsi="Times New Roman" w:cs="Times New Roman"/>
          <w:sz w:val="24"/>
          <w:szCs w:val="24"/>
        </w:rPr>
        <w:t xml:space="preserve"> (заседания комиссии не проводились).</w:t>
      </w:r>
    </w:p>
    <w:p w:rsidR="00131026" w:rsidRPr="00A46428" w:rsidRDefault="00131026" w:rsidP="00CB3B3A">
      <w:pPr>
        <w:spacing w:after="0" w:line="240" w:lineRule="auto"/>
        <w:jc w:val="both"/>
        <w:rPr>
          <w:rFonts w:ascii="Times New Roman" w:hAnsi="Times New Roman" w:cs="Times New Roman"/>
          <w:sz w:val="24"/>
          <w:szCs w:val="24"/>
        </w:rPr>
      </w:pPr>
      <w:r w:rsidRPr="00A46428">
        <w:rPr>
          <w:rFonts w:ascii="Times New Roman" w:hAnsi="Times New Roman" w:cs="Times New Roman"/>
          <w:sz w:val="24"/>
          <w:szCs w:val="24"/>
        </w:rPr>
        <w:tab/>
        <w:t xml:space="preserve">2.Комиссия по урегулированию оплаты труда работников учреждений, финансируемых из средств местного бюджета (проведено </w:t>
      </w:r>
      <w:r>
        <w:rPr>
          <w:rFonts w:ascii="Times New Roman" w:hAnsi="Times New Roman" w:cs="Times New Roman"/>
          <w:sz w:val="24"/>
          <w:szCs w:val="24"/>
        </w:rPr>
        <w:t>1</w:t>
      </w:r>
      <w:r w:rsidRPr="00A46428">
        <w:rPr>
          <w:rFonts w:ascii="Times New Roman" w:hAnsi="Times New Roman" w:cs="Times New Roman"/>
          <w:sz w:val="24"/>
          <w:szCs w:val="24"/>
        </w:rPr>
        <w:t xml:space="preserve"> заседани</w:t>
      </w:r>
      <w:r>
        <w:rPr>
          <w:rFonts w:ascii="Times New Roman" w:hAnsi="Times New Roman" w:cs="Times New Roman"/>
          <w:sz w:val="24"/>
          <w:szCs w:val="24"/>
        </w:rPr>
        <w:t>е</w:t>
      </w:r>
      <w:r w:rsidRPr="00A46428">
        <w:rPr>
          <w:rFonts w:ascii="Times New Roman" w:hAnsi="Times New Roman" w:cs="Times New Roman"/>
          <w:sz w:val="24"/>
          <w:szCs w:val="24"/>
        </w:rPr>
        <w:t xml:space="preserve"> комиссии).</w:t>
      </w:r>
    </w:p>
    <w:p w:rsidR="00131026" w:rsidRPr="00A46428" w:rsidRDefault="00131026" w:rsidP="00CB3B3A">
      <w:pPr>
        <w:spacing w:after="0" w:line="240" w:lineRule="auto"/>
        <w:jc w:val="both"/>
        <w:rPr>
          <w:rFonts w:ascii="Times New Roman" w:hAnsi="Times New Roman" w:cs="Times New Roman"/>
          <w:sz w:val="24"/>
          <w:szCs w:val="24"/>
        </w:rPr>
      </w:pPr>
      <w:r w:rsidRPr="00A46428">
        <w:rPr>
          <w:rFonts w:ascii="Times New Roman" w:hAnsi="Times New Roman" w:cs="Times New Roman"/>
          <w:sz w:val="24"/>
          <w:szCs w:val="24"/>
        </w:rPr>
        <w:tab/>
        <w:t>3.Муниципальная трёхсторонняя комиссия по регулированию социально - трудовых отношений (проведено 1 заседание комиссии).</w:t>
      </w:r>
    </w:p>
    <w:p w:rsidR="00131026" w:rsidRPr="00A46428" w:rsidRDefault="00131026" w:rsidP="00CB3B3A">
      <w:pPr>
        <w:spacing w:after="0" w:line="240" w:lineRule="auto"/>
        <w:jc w:val="both"/>
        <w:rPr>
          <w:rFonts w:ascii="Times New Roman" w:hAnsi="Times New Roman" w:cs="Times New Roman"/>
          <w:sz w:val="24"/>
          <w:szCs w:val="24"/>
        </w:rPr>
      </w:pPr>
      <w:r w:rsidRPr="00A46428">
        <w:rPr>
          <w:rFonts w:ascii="Times New Roman" w:hAnsi="Times New Roman" w:cs="Times New Roman"/>
          <w:sz w:val="24"/>
          <w:szCs w:val="24"/>
        </w:rPr>
        <w:tab/>
        <w:t xml:space="preserve">4.Рабочая группа по снижению неформальной занятости, легализации заработной платы, повышению собираемости страховых взносов во внебюджетные фонды (проведено </w:t>
      </w:r>
      <w:r>
        <w:rPr>
          <w:rFonts w:ascii="Times New Roman" w:hAnsi="Times New Roman" w:cs="Times New Roman"/>
          <w:sz w:val="24"/>
          <w:szCs w:val="24"/>
        </w:rPr>
        <w:t>7</w:t>
      </w:r>
      <w:r w:rsidRPr="00A46428">
        <w:rPr>
          <w:rFonts w:ascii="Times New Roman" w:hAnsi="Times New Roman" w:cs="Times New Roman"/>
          <w:sz w:val="24"/>
          <w:szCs w:val="24"/>
        </w:rPr>
        <w:t xml:space="preserve"> заседани</w:t>
      </w:r>
      <w:r>
        <w:rPr>
          <w:rFonts w:ascii="Times New Roman" w:hAnsi="Times New Roman" w:cs="Times New Roman"/>
          <w:sz w:val="24"/>
          <w:szCs w:val="24"/>
        </w:rPr>
        <w:t>й</w:t>
      </w:r>
      <w:r w:rsidRPr="00A46428">
        <w:rPr>
          <w:rFonts w:ascii="Times New Roman" w:hAnsi="Times New Roman" w:cs="Times New Roman"/>
          <w:sz w:val="24"/>
          <w:szCs w:val="24"/>
        </w:rPr>
        <w:t xml:space="preserve"> комиссии). </w:t>
      </w:r>
    </w:p>
    <w:p w:rsidR="00131026" w:rsidRPr="00A46428" w:rsidRDefault="00131026" w:rsidP="00CB3B3A">
      <w:pPr>
        <w:spacing w:after="0" w:line="240" w:lineRule="auto"/>
        <w:jc w:val="both"/>
        <w:rPr>
          <w:rFonts w:ascii="Times New Roman" w:hAnsi="Times New Roman" w:cs="Times New Roman"/>
          <w:sz w:val="24"/>
          <w:szCs w:val="24"/>
        </w:rPr>
      </w:pPr>
      <w:r w:rsidRPr="00A46428">
        <w:rPr>
          <w:rFonts w:ascii="Times New Roman" w:hAnsi="Times New Roman" w:cs="Times New Roman"/>
          <w:sz w:val="24"/>
          <w:szCs w:val="24"/>
        </w:rPr>
        <w:tab/>
        <w:t xml:space="preserve">5.Межведомственная комиссия по охране труда и социально-трудовым отношениям (проведено </w:t>
      </w:r>
      <w:r>
        <w:rPr>
          <w:rFonts w:ascii="Times New Roman" w:hAnsi="Times New Roman" w:cs="Times New Roman"/>
          <w:sz w:val="24"/>
          <w:szCs w:val="24"/>
        </w:rPr>
        <w:t>3</w:t>
      </w:r>
      <w:r w:rsidRPr="00A46428">
        <w:rPr>
          <w:rFonts w:ascii="Times New Roman" w:hAnsi="Times New Roman" w:cs="Times New Roman"/>
          <w:sz w:val="24"/>
          <w:szCs w:val="24"/>
        </w:rPr>
        <w:t xml:space="preserve"> заседания комиссии). </w:t>
      </w:r>
    </w:p>
    <w:p w:rsidR="00131026" w:rsidRPr="00131026" w:rsidRDefault="00131026" w:rsidP="00CB3B3A">
      <w:pPr>
        <w:spacing w:after="0" w:line="240" w:lineRule="auto"/>
        <w:ind w:firstLine="709"/>
        <w:jc w:val="both"/>
        <w:rPr>
          <w:rFonts w:ascii="Times New Roman" w:eastAsia="Times New Roman" w:hAnsi="Times New Roman" w:cs="Times New Roman"/>
          <w:color w:val="000000" w:themeColor="text1"/>
          <w:sz w:val="24"/>
          <w:szCs w:val="24"/>
          <w:lang w:eastAsia="ru-RU"/>
        </w:rPr>
      </w:pPr>
    </w:p>
    <w:sectPr w:rsidR="00131026" w:rsidRPr="00131026" w:rsidSect="0068122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08E0"/>
    <w:multiLevelType w:val="multilevel"/>
    <w:tmpl w:val="4E06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83EF5"/>
    <w:multiLevelType w:val="multilevel"/>
    <w:tmpl w:val="0F4A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44D4B"/>
    <w:multiLevelType w:val="multilevel"/>
    <w:tmpl w:val="DDCC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15B1B"/>
    <w:multiLevelType w:val="multilevel"/>
    <w:tmpl w:val="A8DE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E5249"/>
    <w:multiLevelType w:val="multilevel"/>
    <w:tmpl w:val="DE44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A1A78"/>
    <w:multiLevelType w:val="multilevel"/>
    <w:tmpl w:val="5C50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577482"/>
    <w:multiLevelType w:val="multilevel"/>
    <w:tmpl w:val="D62E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1003BB"/>
    <w:multiLevelType w:val="multilevel"/>
    <w:tmpl w:val="9688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387DDE"/>
    <w:multiLevelType w:val="multilevel"/>
    <w:tmpl w:val="FD881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420119"/>
    <w:multiLevelType w:val="multilevel"/>
    <w:tmpl w:val="A8C0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9F6780"/>
    <w:multiLevelType w:val="multilevel"/>
    <w:tmpl w:val="D398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621A17"/>
    <w:multiLevelType w:val="multilevel"/>
    <w:tmpl w:val="5388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22E00"/>
    <w:multiLevelType w:val="multilevel"/>
    <w:tmpl w:val="D1AE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F778AC"/>
    <w:multiLevelType w:val="multilevel"/>
    <w:tmpl w:val="5A5A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95480A"/>
    <w:multiLevelType w:val="multilevel"/>
    <w:tmpl w:val="DBF8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B828F8"/>
    <w:multiLevelType w:val="multilevel"/>
    <w:tmpl w:val="C6DC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4"/>
  </w:num>
  <w:num w:numId="4">
    <w:abstractNumId w:val="1"/>
  </w:num>
  <w:num w:numId="5">
    <w:abstractNumId w:val="13"/>
  </w:num>
  <w:num w:numId="6">
    <w:abstractNumId w:val="6"/>
  </w:num>
  <w:num w:numId="7">
    <w:abstractNumId w:val="15"/>
  </w:num>
  <w:num w:numId="8">
    <w:abstractNumId w:val="10"/>
  </w:num>
  <w:num w:numId="9">
    <w:abstractNumId w:val="7"/>
  </w:num>
  <w:num w:numId="10">
    <w:abstractNumId w:val="4"/>
  </w:num>
  <w:num w:numId="11">
    <w:abstractNumId w:val="9"/>
  </w:num>
  <w:num w:numId="12">
    <w:abstractNumId w:val="5"/>
  </w:num>
  <w:num w:numId="13">
    <w:abstractNumId w:val="12"/>
  </w:num>
  <w:num w:numId="14">
    <w:abstractNumId w:val="11"/>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FC"/>
    <w:rsid w:val="00037D0F"/>
    <w:rsid w:val="0005273B"/>
    <w:rsid w:val="000B504B"/>
    <w:rsid w:val="00131026"/>
    <w:rsid w:val="00172332"/>
    <w:rsid w:val="00287E33"/>
    <w:rsid w:val="002A6C67"/>
    <w:rsid w:val="002D6688"/>
    <w:rsid w:val="00320820"/>
    <w:rsid w:val="00333C48"/>
    <w:rsid w:val="003F2884"/>
    <w:rsid w:val="003F55C2"/>
    <w:rsid w:val="004A74B2"/>
    <w:rsid w:val="005064CE"/>
    <w:rsid w:val="00622CD3"/>
    <w:rsid w:val="006572C4"/>
    <w:rsid w:val="0068122F"/>
    <w:rsid w:val="0068321F"/>
    <w:rsid w:val="006E7369"/>
    <w:rsid w:val="006F6775"/>
    <w:rsid w:val="0070202A"/>
    <w:rsid w:val="00892691"/>
    <w:rsid w:val="009B4FAF"/>
    <w:rsid w:val="00A42E2A"/>
    <w:rsid w:val="00A76C62"/>
    <w:rsid w:val="00AA3C72"/>
    <w:rsid w:val="00B21B41"/>
    <w:rsid w:val="00B60858"/>
    <w:rsid w:val="00B74215"/>
    <w:rsid w:val="00BA2F22"/>
    <w:rsid w:val="00C10364"/>
    <w:rsid w:val="00C73ECD"/>
    <w:rsid w:val="00CB3B3A"/>
    <w:rsid w:val="00D218D7"/>
    <w:rsid w:val="00D80E13"/>
    <w:rsid w:val="00DD3F88"/>
    <w:rsid w:val="00E15830"/>
    <w:rsid w:val="00E164BB"/>
    <w:rsid w:val="00E3587A"/>
    <w:rsid w:val="00ED10FC"/>
    <w:rsid w:val="00F13596"/>
    <w:rsid w:val="00F77725"/>
    <w:rsid w:val="00F852B0"/>
    <w:rsid w:val="00F86C4D"/>
    <w:rsid w:val="00FB2E2C"/>
    <w:rsid w:val="00FE0C33"/>
    <w:rsid w:val="00FE3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33C48"/>
    <w:pPr>
      <w:spacing w:before="300" w:after="150" w:line="240" w:lineRule="auto"/>
      <w:outlineLvl w:val="2"/>
    </w:pPr>
    <w:rPr>
      <w:rFonts w:ascii="inherit" w:eastAsia="Times New Roman" w:hAnsi="inherit"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3C48"/>
    <w:rPr>
      <w:rFonts w:ascii="inherit" w:eastAsia="Times New Roman" w:hAnsi="inherit" w:cs="Times New Roman"/>
      <w:sz w:val="36"/>
      <w:szCs w:val="36"/>
      <w:lang w:eastAsia="ru-RU"/>
    </w:rPr>
  </w:style>
  <w:style w:type="character" w:styleId="a3">
    <w:name w:val="Strong"/>
    <w:basedOn w:val="a0"/>
    <w:uiPriority w:val="22"/>
    <w:qFormat/>
    <w:rsid w:val="00333C48"/>
    <w:rPr>
      <w:b/>
      <w:bCs/>
    </w:rPr>
  </w:style>
  <w:style w:type="paragraph" w:styleId="a4">
    <w:name w:val="Normal (Web)"/>
    <w:basedOn w:val="a"/>
    <w:uiPriority w:val="99"/>
    <w:unhideWhenUsed/>
    <w:rsid w:val="00333C48"/>
    <w:pPr>
      <w:spacing w:after="15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3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qFormat/>
    <w:rsid w:val="00E3587A"/>
    <w:pPr>
      <w:keepNext/>
      <w:spacing w:before="100" w:beforeAutospacing="1" w:after="100" w:afterAutospacing="1" w:line="240" w:lineRule="auto"/>
    </w:pPr>
    <w:rPr>
      <w:rFonts w:ascii="Times New Roman" w:eastAsia="Calibri" w:hAnsi="Times New Roman" w:cs="Times New Roman"/>
      <w:sz w:val="24"/>
      <w:szCs w:val="24"/>
      <w:lang w:eastAsia="ru-RU"/>
    </w:rPr>
  </w:style>
  <w:style w:type="character" w:styleId="a6">
    <w:name w:val="Hyperlink"/>
    <w:basedOn w:val="a0"/>
    <w:uiPriority w:val="99"/>
    <w:semiHidden/>
    <w:unhideWhenUsed/>
    <w:rsid w:val="00131026"/>
    <w:rPr>
      <w:color w:val="0000FF"/>
      <w:u w:val="single"/>
    </w:rPr>
  </w:style>
  <w:style w:type="paragraph" w:customStyle="1" w:styleId="dktexjustify">
    <w:name w:val="dktexjustify"/>
    <w:basedOn w:val="a"/>
    <w:rsid w:val="0013102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7">
    <w:name w:val="No Spacing"/>
    <w:uiPriority w:val="1"/>
    <w:qFormat/>
    <w:rsid w:val="001310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33C48"/>
    <w:pPr>
      <w:spacing w:before="300" w:after="150" w:line="240" w:lineRule="auto"/>
      <w:outlineLvl w:val="2"/>
    </w:pPr>
    <w:rPr>
      <w:rFonts w:ascii="inherit" w:eastAsia="Times New Roman" w:hAnsi="inherit"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3C48"/>
    <w:rPr>
      <w:rFonts w:ascii="inherit" w:eastAsia="Times New Roman" w:hAnsi="inherit" w:cs="Times New Roman"/>
      <w:sz w:val="36"/>
      <w:szCs w:val="36"/>
      <w:lang w:eastAsia="ru-RU"/>
    </w:rPr>
  </w:style>
  <w:style w:type="character" w:styleId="a3">
    <w:name w:val="Strong"/>
    <w:basedOn w:val="a0"/>
    <w:uiPriority w:val="22"/>
    <w:qFormat/>
    <w:rsid w:val="00333C48"/>
    <w:rPr>
      <w:b/>
      <w:bCs/>
    </w:rPr>
  </w:style>
  <w:style w:type="paragraph" w:styleId="a4">
    <w:name w:val="Normal (Web)"/>
    <w:basedOn w:val="a"/>
    <w:uiPriority w:val="99"/>
    <w:unhideWhenUsed/>
    <w:rsid w:val="00333C48"/>
    <w:pPr>
      <w:spacing w:after="15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3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qFormat/>
    <w:rsid w:val="00E3587A"/>
    <w:pPr>
      <w:keepNext/>
      <w:spacing w:before="100" w:beforeAutospacing="1" w:after="100" w:afterAutospacing="1" w:line="240" w:lineRule="auto"/>
    </w:pPr>
    <w:rPr>
      <w:rFonts w:ascii="Times New Roman" w:eastAsia="Calibri" w:hAnsi="Times New Roman" w:cs="Times New Roman"/>
      <w:sz w:val="24"/>
      <w:szCs w:val="24"/>
      <w:lang w:eastAsia="ru-RU"/>
    </w:rPr>
  </w:style>
  <w:style w:type="character" w:styleId="a6">
    <w:name w:val="Hyperlink"/>
    <w:basedOn w:val="a0"/>
    <w:uiPriority w:val="99"/>
    <w:semiHidden/>
    <w:unhideWhenUsed/>
    <w:rsid w:val="00131026"/>
    <w:rPr>
      <w:color w:val="0000FF"/>
      <w:u w:val="single"/>
    </w:rPr>
  </w:style>
  <w:style w:type="paragraph" w:customStyle="1" w:styleId="dktexjustify">
    <w:name w:val="dktexjustify"/>
    <w:basedOn w:val="a"/>
    <w:rsid w:val="0013102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7">
    <w:name w:val="No Spacing"/>
    <w:uiPriority w:val="1"/>
    <w:qFormat/>
    <w:rsid w:val="001310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3961">
      <w:bodyDiv w:val="1"/>
      <w:marLeft w:val="0"/>
      <w:marRight w:val="0"/>
      <w:marTop w:val="0"/>
      <w:marBottom w:val="0"/>
      <w:divBdr>
        <w:top w:val="none" w:sz="0" w:space="0" w:color="auto"/>
        <w:left w:val="none" w:sz="0" w:space="0" w:color="auto"/>
        <w:bottom w:val="none" w:sz="0" w:space="0" w:color="auto"/>
        <w:right w:val="none" w:sz="0" w:space="0" w:color="auto"/>
      </w:divBdr>
    </w:div>
    <w:div w:id="2017876192">
      <w:bodyDiv w:val="1"/>
      <w:marLeft w:val="0"/>
      <w:marRight w:val="0"/>
      <w:marTop w:val="0"/>
      <w:marBottom w:val="0"/>
      <w:divBdr>
        <w:top w:val="none" w:sz="0" w:space="0" w:color="auto"/>
        <w:left w:val="none" w:sz="0" w:space="0" w:color="auto"/>
        <w:bottom w:val="none" w:sz="0" w:space="0" w:color="auto"/>
        <w:right w:val="none" w:sz="0" w:space="0" w:color="auto"/>
      </w:divBdr>
      <w:divsChild>
        <w:div w:id="859590655">
          <w:marLeft w:val="0"/>
          <w:marRight w:val="0"/>
          <w:marTop w:val="0"/>
          <w:marBottom w:val="0"/>
          <w:divBdr>
            <w:top w:val="none" w:sz="0" w:space="0" w:color="auto"/>
            <w:left w:val="none" w:sz="0" w:space="0" w:color="auto"/>
            <w:bottom w:val="none" w:sz="0" w:space="0" w:color="auto"/>
            <w:right w:val="none" w:sz="0" w:space="0" w:color="auto"/>
          </w:divBdr>
          <w:divsChild>
            <w:div w:id="757943903">
              <w:marLeft w:val="-225"/>
              <w:marRight w:val="-225"/>
              <w:marTop w:val="0"/>
              <w:marBottom w:val="225"/>
              <w:divBdr>
                <w:top w:val="none" w:sz="0" w:space="0" w:color="auto"/>
                <w:left w:val="none" w:sz="0" w:space="0" w:color="auto"/>
                <w:bottom w:val="none" w:sz="0" w:space="0" w:color="auto"/>
                <w:right w:val="none" w:sz="0" w:space="0" w:color="auto"/>
              </w:divBdr>
              <w:divsChild>
                <w:div w:id="483005804">
                  <w:marLeft w:val="0"/>
                  <w:marRight w:val="0"/>
                  <w:marTop w:val="0"/>
                  <w:marBottom w:val="0"/>
                  <w:divBdr>
                    <w:top w:val="none" w:sz="0" w:space="0" w:color="auto"/>
                    <w:left w:val="none" w:sz="0" w:space="0" w:color="auto"/>
                    <w:bottom w:val="none" w:sz="0" w:space="0" w:color="auto"/>
                    <w:right w:val="none" w:sz="0" w:space="0" w:color="auto"/>
                  </w:divBdr>
                  <w:divsChild>
                    <w:div w:id="1013415848">
                      <w:marLeft w:val="0"/>
                      <w:marRight w:val="0"/>
                      <w:marTop w:val="0"/>
                      <w:marBottom w:val="0"/>
                      <w:divBdr>
                        <w:top w:val="none" w:sz="0" w:space="0" w:color="auto"/>
                        <w:left w:val="none" w:sz="0" w:space="0" w:color="auto"/>
                        <w:bottom w:val="none" w:sz="0" w:space="0" w:color="auto"/>
                        <w:right w:val="none" w:sz="0" w:space="0" w:color="auto"/>
                      </w:divBdr>
                    </w:div>
                    <w:div w:id="1575311676">
                      <w:marLeft w:val="0"/>
                      <w:marRight w:val="0"/>
                      <w:marTop w:val="0"/>
                      <w:marBottom w:val="0"/>
                      <w:divBdr>
                        <w:top w:val="none" w:sz="0" w:space="0" w:color="auto"/>
                        <w:left w:val="none" w:sz="0" w:space="0" w:color="auto"/>
                        <w:bottom w:val="none" w:sz="0" w:space="0" w:color="auto"/>
                        <w:right w:val="none" w:sz="0" w:space="0" w:color="auto"/>
                      </w:divBdr>
                    </w:div>
                    <w:div w:id="847252637">
                      <w:marLeft w:val="0"/>
                      <w:marRight w:val="0"/>
                      <w:marTop w:val="0"/>
                      <w:marBottom w:val="0"/>
                      <w:divBdr>
                        <w:top w:val="none" w:sz="0" w:space="0" w:color="auto"/>
                        <w:left w:val="none" w:sz="0" w:space="0" w:color="auto"/>
                        <w:bottom w:val="none" w:sz="0" w:space="0" w:color="auto"/>
                        <w:right w:val="none" w:sz="0" w:space="0" w:color="auto"/>
                      </w:divBdr>
                    </w:div>
                    <w:div w:id="2041974309">
                      <w:marLeft w:val="0"/>
                      <w:marRight w:val="0"/>
                      <w:marTop w:val="0"/>
                      <w:marBottom w:val="0"/>
                      <w:divBdr>
                        <w:top w:val="none" w:sz="0" w:space="0" w:color="auto"/>
                        <w:left w:val="none" w:sz="0" w:space="0" w:color="auto"/>
                        <w:bottom w:val="none" w:sz="0" w:space="0" w:color="auto"/>
                        <w:right w:val="none" w:sz="0" w:space="0" w:color="auto"/>
                      </w:divBdr>
                    </w:div>
                    <w:div w:id="609821024">
                      <w:marLeft w:val="0"/>
                      <w:marRight w:val="0"/>
                      <w:marTop w:val="0"/>
                      <w:marBottom w:val="0"/>
                      <w:divBdr>
                        <w:top w:val="none" w:sz="0" w:space="0" w:color="auto"/>
                        <w:left w:val="none" w:sz="0" w:space="0" w:color="auto"/>
                        <w:bottom w:val="none" w:sz="0" w:space="0" w:color="auto"/>
                        <w:right w:val="none" w:sz="0" w:space="0" w:color="auto"/>
                      </w:divBdr>
                    </w:div>
                    <w:div w:id="1902475306">
                      <w:marLeft w:val="0"/>
                      <w:marRight w:val="0"/>
                      <w:marTop w:val="0"/>
                      <w:marBottom w:val="0"/>
                      <w:divBdr>
                        <w:top w:val="none" w:sz="0" w:space="0" w:color="auto"/>
                        <w:left w:val="none" w:sz="0" w:space="0" w:color="auto"/>
                        <w:bottom w:val="none" w:sz="0" w:space="0" w:color="auto"/>
                        <w:right w:val="none" w:sz="0" w:space="0" w:color="auto"/>
                      </w:divBdr>
                    </w:div>
                    <w:div w:id="452869357">
                      <w:marLeft w:val="0"/>
                      <w:marRight w:val="0"/>
                      <w:marTop w:val="0"/>
                      <w:marBottom w:val="0"/>
                      <w:divBdr>
                        <w:top w:val="none" w:sz="0" w:space="0" w:color="auto"/>
                        <w:left w:val="none" w:sz="0" w:space="0" w:color="auto"/>
                        <w:bottom w:val="none" w:sz="0" w:space="0" w:color="auto"/>
                        <w:right w:val="none" w:sz="0" w:space="0" w:color="auto"/>
                      </w:divBdr>
                    </w:div>
                    <w:div w:id="1609577602">
                      <w:marLeft w:val="0"/>
                      <w:marRight w:val="0"/>
                      <w:marTop w:val="0"/>
                      <w:marBottom w:val="0"/>
                      <w:divBdr>
                        <w:top w:val="none" w:sz="0" w:space="0" w:color="auto"/>
                        <w:left w:val="none" w:sz="0" w:space="0" w:color="auto"/>
                        <w:bottom w:val="none" w:sz="0" w:space="0" w:color="auto"/>
                        <w:right w:val="none" w:sz="0" w:space="0" w:color="auto"/>
                      </w:divBdr>
                    </w:div>
                    <w:div w:id="1969890869">
                      <w:marLeft w:val="0"/>
                      <w:marRight w:val="0"/>
                      <w:marTop w:val="0"/>
                      <w:marBottom w:val="0"/>
                      <w:divBdr>
                        <w:top w:val="none" w:sz="0" w:space="0" w:color="auto"/>
                        <w:left w:val="none" w:sz="0" w:space="0" w:color="auto"/>
                        <w:bottom w:val="none" w:sz="0" w:space="0" w:color="auto"/>
                        <w:right w:val="none" w:sz="0" w:space="0" w:color="auto"/>
                      </w:divBdr>
                    </w:div>
                    <w:div w:id="647638221">
                      <w:marLeft w:val="0"/>
                      <w:marRight w:val="0"/>
                      <w:marTop w:val="0"/>
                      <w:marBottom w:val="0"/>
                      <w:divBdr>
                        <w:top w:val="none" w:sz="0" w:space="0" w:color="auto"/>
                        <w:left w:val="none" w:sz="0" w:space="0" w:color="auto"/>
                        <w:bottom w:val="none" w:sz="0" w:space="0" w:color="auto"/>
                        <w:right w:val="none" w:sz="0" w:space="0" w:color="auto"/>
                      </w:divBdr>
                    </w:div>
                    <w:div w:id="1039474591">
                      <w:marLeft w:val="0"/>
                      <w:marRight w:val="0"/>
                      <w:marTop w:val="0"/>
                      <w:marBottom w:val="0"/>
                      <w:divBdr>
                        <w:top w:val="none" w:sz="0" w:space="0" w:color="auto"/>
                        <w:left w:val="none" w:sz="0" w:space="0" w:color="auto"/>
                        <w:bottom w:val="none" w:sz="0" w:space="0" w:color="auto"/>
                        <w:right w:val="none" w:sz="0" w:space="0" w:color="auto"/>
                      </w:divBdr>
                    </w:div>
                    <w:div w:id="298922887">
                      <w:marLeft w:val="0"/>
                      <w:marRight w:val="0"/>
                      <w:marTop w:val="0"/>
                      <w:marBottom w:val="0"/>
                      <w:divBdr>
                        <w:top w:val="none" w:sz="0" w:space="0" w:color="auto"/>
                        <w:left w:val="none" w:sz="0" w:space="0" w:color="auto"/>
                        <w:bottom w:val="none" w:sz="0" w:space="0" w:color="auto"/>
                        <w:right w:val="none" w:sz="0" w:space="0" w:color="auto"/>
                      </w:divBdr>
                    </w:div>
                    <w:div w:id="967473331">
                      <w:marLeft w:val="0"/>
                      <w:marRight w:val="0"/>
                      <w:marTop w:val="0"/>
                      <w:marBottom w:val="0"/>
                      <w:divBdr>
                        <w:top w:val="none" w:sz="0" w:space="0" w:color="auto"/>
                        <w:left w:val="none" w:sz="0" w:space="0" w:color="auto"/>
                        <w:bottom w:val="none" w:sz="0" w:space="0" w:color="auto"/>
                        <w:right w:val="none" w:sz="0" w:space="0" w:color="auto"/>
                      </w:divBdr>
                    </w:div>
                    <w:div w:id="2026401976">
                      <w:marLeft w:val="0"/>
                      <w:marRight w:val="0"/>
                      <w:marTop w:val="0"/>
                      <w:marBottom w:val="0"/>
                      <w:divBdr>
                        <w:top w:val="none" w:sz="0" w:space="0" w:color="auto"/>
                        <w:left w:val="none" w:sz="0" w:space="0" w:color="auto"/>
                        <w:bottom w:val="none" w:sz="0" w:space="0" w:color="auto"/>
                        <w:right w:val="none" w:sz="0" w:space="0" w:color="auto"/>
                      </w:divBdr>
                    </w:div>
                    <w:div w:id="470170557">
                      <w:marLeft w:val="0"/>
                      <w:marRight w:val="0"/>
                      <w:marTop w:val="0"/>
                      <w:marBottom w:val="0"/>
                      <w:divBdr>
                        <w:top w:val="none" w:sz="0" w:space="0" w:color="auto"/>
                        <w:left w:val="none" w:sz="0" w:space="0" w:color="auto"/>
                        <w:bottom w:val="none" w:sz="0" w:space="0" w:color="auto"/>
                        <w:right w:val="none" w:sz="0" w:space="0" w:color="auto"/>
                      </w:divBdr>
                    </w:div>
                    <w:div w:id="618224593">
                      <w:marLeft w:val="0"/>
                      <w:marRight w:val="0"/>
                      <w:marTop w:val="0"/>
                      <w:marBottom w:val="0"/>
                      <w:divBdr>
                        <w:top w:val="none" w:sz="0" w:space="0" w:color="auto"/>
                        <w:left w:val="none" w:sz="0" w:space="0" w:color="auto"/>
                        <w:bottom w:val="none" w:sz="0" w:space="0" w:color="auto"/>
                        <w:right w:val="none" w:sz="0" w:space="0" w:color="auto"/>
                      </w:divBdr>
                    </w:div>
                    <w:div w:id="634071216">
                      <w:marLeft w:val="0"/>
                      <w:marRight w:val="0"/>
                      <w:marTop w:val="0"/>
                      <w:marBottom w:val="0"/>
                      <w:divBdr>
                        <w:top w:val="none" w:sz="0" w:space="0" w:color="auto"/>
                        <w:left w:val="none" w:sz="0" w:space="0" w:color="auto"/>
                        <w:bottom w:val="none" w:sz="0" w:space="0" w:color="auto"/>
                        <w:right w:val="none" w:sz="0" w:space="0" w:color="auto"/>
                      </w:divBdr>
                    </w:div>
                    <w:div w:id="11940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mmegion.ru/gov/laws/gorod/detail.php?ID=3043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8364F-553E-4C34-99D1-4A822A67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4781</Words>
  <Characters>27257</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31975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Нина Викторовна</dc:creator>
  <cp:lastModifiedBy>Романова Нина Викторовна</cp:lastModifiedBy>
  <cp:revision>7</cp:revision>
  <dcterms:created xsi:type="dcterms:W3CDTF">2017-05-24T12:20:00Z</dcterms:created>
  <dcterms:modified xsi:type="dcterms:W3CDTF">2017-05-25T09:42:00Z</dcterms:modified>
</cp:coreProperties>
</file>