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354"/>
      <w:bookmarkEnd w:id="0"/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результатах </w:t>
      </w:r>
      <w:r w:rsidR="00933CC7">
        <w:rPr>
          <w:rFonts w:ascii="Times New Roman" w:eastAsia="Times New Roman" w:hAnsi="Times New Roman"/>
          <w:sz w:val="24"/>
          <w:szCs w:val="24"/>
          <w:lang w:eastAsia="ru-RU"/>
        </w:rPr>
        <w:t>публичных слушаний</w:t>
      </w:r>
    </w:p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1541E" w:rsidTr="0041541E">
        <w:tc>
          <w:tcPr>
            <w:tcW w:w="4814" w:type="dxa"/>
          </w:tcPr>
          <w:p w:rsidR="0041541E" w:rsidRDefault="00EA0B71" w:rsidP="00165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933CC7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  <w:r w:rsidR="0041541E" w:rsidRPr="008847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33CC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:rsidR="0041541E" w:rsidRDefault="0041541E" w:rsidP="004154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город Мегион</w:t>
            </w:r>
          </w:p>
        </w:tc>
      </w:tr>
    </w:tbl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70BF2" w:rsidTr="00A70BF2">
        <w:tc>
          <w:tcPr>
            <w:tcW w:w="9629" w:type="dxa"/>
            <w:tcBorders>
              <w:bottom w:val="single" w:sz="4" w:space="0" w:color="auto"/>
            </w:tcBorders>
          </w:tcPr>
          <w:p w:rsidR="00A70BF2" w:rsidRDefault="00884753" w:rsidP="00EA0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Организационный комитет по подготовке и проведению </w:t>
            </w:r>
            <w:r w:rsidR="00933CC7">
              <w:rPr>
                <w:rFonts w:ascii="Times New Roman" w:eastAsia="Times New Roman" w:hAnsi="Times New Roman"/>
                <w:sz w:val="24"/>
                <w:szCs w:val="24"/>
              </w:rPr>
              <w:t>публичных слушаний</w:t>
            </w: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сообщает, что в период </w:t>
            </w:r>
            <w:r w:rsidR="00933CC7" w:rsidRPr="0051266F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EA0B71">
              <w:rPr>
                <w:rFonts w:ascii="Times New Roman" w:eastAsia="Times New Roman" w:hAnsi="Times New Roman"/>
                <w:sz w:val="24"/>
                <w:szCs w:val="24"/>
              </w:rPr>
              <w:t>26.02.</w:t>
            </w:r>
            <w:r w:rsidR="00EA0B71" w:rsidRPr="0051266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A0B71">
              <w:rPr>
                <w:rFonts w:ascii="Times New Roman" w:eastAsia="Times New Roman" w:hAnsi="Times New Roman"/>
                <w:sz w:val="24"/>
                <w:szCs w:val="24"/>
              </w:rPr>
              <w:t>9 по 26</w:t>
            </w:r>
            <w:r w:rsidR="00EA0B71" w:rsidRPr="005126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A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EA0B71" w:rsidRPr="0051266F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EA0B7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A0B71" w:rsidRPr="005126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состоялись </w:t>
            </w:r>
            <w:r w:rsidR="00933CC7">
              <w:rPr>
                <w:rFonts w:ascii="Times New Roman" w:eastAsia="Times New Roman" w:hAnsi="Times New Roman"/>
                <w:sz w:val="24"/>
                <w:szCs w:val="24"/>
              </w:rPr>
              <w:t>публичные слушания</w:t>
            </w: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проекту</w:t>
            </w:r>
            <w:r w:rsidR="00933CC7" w:rsidRPr="00933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B71" w:rsidRPr="00BD6EBB">
              <w:rPr>
                <w:rFonts w:ascii="Times New Roman" w:hAnsi="Times New Roman"/>
                <w:sz w:val="24"/>
                <w:szCs w:val="24"/>
              </w:rPr>
              <w:t>решения Думы города Мегиона</w:t>
            </w:r>
            <w:r w:rsidR="00EA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B71" w:rsidRPr="00BD6EBB">
              <w:rPr>
                <w:rFonts w:ascii="Times New Roman" w:hAnsi="Times New Roman"/>
                <w:sz w:val="24"/>
                <w:szCs w:val="24"/>
              </w:rPr>
              <w:t>«</w:t>
            </w:r>
            <w:r w:rsidR="00EA0B71" w:rsidRPr="00FA2A3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города Мегиона </w:t>
            </w:r>
            <w:r w:rsidR="00EA0B7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A0B71" w:rsidRPr="00FA2A3E">
              <w:rPr>
                <w:rFonts w:ascii="Times New Roman" w:hAnsi="Times New Roman"/>
                <w:sz w:val="24"/>
                <w:szCs w:val="24"/>
              </w:rPr>
              <w:t xml:space="preserve">от 31.08.2017 №207 «О Правилах землепользования и застройки </w:t>
            </w:r>
            <w:r w:rsidR="00EA0B71" w:rsidRPr="00BD6EBB">
              <w:rPr>
                <w:rFonts w:ascii="Times New Roman" w:hAnsi="Times New Roman"/>
                <w:sz w:val="24"/>
                <w:szCs w:val="24"/>
              </w:rPr>
              <w:t xml:space="preserve">городского округа город </w:t>
            </w:r>
            <w:r w:rsidR="00EA0B71">
              <w:rPr>
                <w:rFonts w:ascii="Times New Roman" w:hAnsi="Times New Roman"/>
                <w:sz w:val="24"/>
                <w:szCs w:val="24"/>
              </w:rPr>
              <w:t>М</w:t>
            </w:r>
            <w:r w:rsidR="00EA0B71" w:rsidRPr="00BD6EBB">
              <w:rPr>
                <w:rFonts w:ascii="Times New Roman" w:hAnsi="Times New Roman"/>
                <w:sz w:val="24"/>
                <w:szCs w:val="24"/>
              </w:rPr>
              <w:t>егион»</w:t>
            </w:r>
            <w:r w:rsidR="00EA0B71" w:rsidRPr="00102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B71">
              <w:rPr>
                <w:rFonts w:ascii="Times New Roman" w:hAnsi="Times New Roman"/>
                <w:sz w:val="24"/>
                <w:szCs w:val="24"/>
              </w:rPr>
              <w:t>(с изменениями)</w:t>
            </w:r>
          </w:p>
        </w:tc>
      </w:tr>
      <w:tr w:rsidR="00A70BF2" w:rsidTr="00A70BF2">
        <w:tc>
          <w:tcPr>
            <w:tcW w:w="9629" w:type="dxa"/>
            <w:tcBorders>
              <w:top w:val="single" w:sz="4" w:space="0" w:color="auto"/>
            </w:tcBorders>
          </w:tcPr>
          <w:p w:rsidR="00A70BF2" w:rsidRDefault="00A70BF2" w:rsidP="00A70BF2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</w:rPr>
              <w:t>(наименование проекта, рассмотренного на общественных обсуждениях (публичных слушаниях)</w:t>
            </w:r>
          </w:p>
        </w:tc>
      </w:tr>
    </w:tbl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  <w:gridCol w:w="113"/>
      </w:tblGrid>
      <w:tr w:rsidR="00A70BF2" w:rsidTr="00363F84">
        <w:trPr>
          <w:gridAfter w:val="1"/>
          <w:wAfter w:w="113" w:type="dxa"/>
        </w:trPr>
        <w:tc>
          <w:tcPr>
            <w:tcW w:w="7933" w:type="dxa"/>
          </w:tcPr>
          <w:p w:rsidR="00A70BF2" w:rsidRDefault="00A70BF2" w:rsidP="00933C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Количество уча</w:t>
            </w:r>
            <w:r w:rsidR="00933CC7">
              <w:rPr>
                <w:rFonts w:ascii="Times New Roman" w:eastAsia="Times New Roman" w:hAnsi="Times New Roman"/>
                <w:sz w:val="24"/>
                <w:szCs w:val="24"/>
              </w:rPr>
              <w:t>стников публичных слушаний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BF2" w:rsidRDefault="00A3165B" w:rsidP="00EB6A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5</w:t>
            </w:r>
            <w:r w:rsidR="00EB6AA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70BF2" w:rsidTr="00363F84">
        <w:trPr>
          <w:gridAfter w:val="1"/>
          <w:wAfter w:w="113" w:type="dxa"/>
        </w:trPr>
        <w:tc>
          <w:tcPr>
            <w:tcW w:w="7933" w:type="dxa"/>
          </w:tcPr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Реквизиты про</w:t>
            </w:r>
            <w:r w:rsidR="00933CC7">
              <w:rPr>
                <w:rFonts w:ascii="Times New Roman" w:eastAsia="Times New Roman" w:hAnsi="Times New Roman"/>
                <w:sz w:val="24"/>
                <w:szCs w:val="24"/>
              </w:rPr>
              <w:t>токола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BF2" w:rsidRDefault="00E70F35" w:rsidP="00EA0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№1, №2 </w:t>
            </w:r>
            <w:r w:rsidR="00EA0B7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33CC7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="00EA0B7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933CC7">
              <w:rPr>
                <w:rFonts w:ascii="Times New Roman" w:eastAsia="Times New Roman" w:hAnsi="Times New Roman"/>
                <w:sz w:val="24"/>
                <w:szCs w:val="24"/>
              </w:rPr>
              <w:t>.04.2019</w:t>
            </w:r>
          </w:p>
        </w:tc>
      </w:tr>
      <w:tr w:rsidR="00363F84" w:rsidTr="00363F84">
        <w:tc>
          <w:tcPr>
            <w:tcW w:w="9747" w:type="dxa"/>
            <w:gridSpan w:val="3"/>
          </w:tcPr>
          <w:p w:rsidR="00363F84" w:rsidRDefault="00363F84" w:rsidP="00933C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F84" w:rsidRDefault="00363F84" w:rsidP="00933C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Содержание внесённых предложений и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мечаний участников  публичных слушаний</w:t>
            </w:r>
          </w:p>
          <w:p w:rsidR="004B4539" w:rsidRDefault="004B4539" w:rsidP="00933C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 Мегион:</w:t>
            </w:r>
          </w:p>
        </w:tc>
      </w:tr>
      <w:tr w:rsidR="00A70BF2" w:rsidTr="00363F84">
        <w:trPr>
          <w:gridAfter w:val="1"/>
          <w:wAfter w:w="113" w:type="dxa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A3165B" w:rsidRDefault="00A3165B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1.Исключить проектируемую улицу (проезд)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21 микрорайона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="00AC57B4">
              <w:rPr>
                <w:rFonts w:ascii="Times New Roman" w:hAnsi="Times New Roman"/>
                <w:sz w:val="24"/>
                <w:szCs w:val="24"/>
              </w:rPr>
              <w:t xml:space="preserve"> (участник №19).</w:t>
            </w:r>
          </w:p>
          <w:p w:rsidR="00A3165B" w:rsidRDefault="00A3165B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2.Изменить частично территориальную зону ОДЗ206 на ЖЗ104 применительно к микрорайону 27а</w:t>
            </w:r>
            <w:r w:rsidR="00AC57B4">
              <w:rPr>
                <w:rFonts w:ascii="Times New Roman" w:hAnsi="Times New Roman"/>
                <w:sz w:val="24"/>
                <w:szCs w:val="24"/>
              </w:rPr>
              <w:t xml:space="preserve"> (участник №19)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65B" w:rsidRDefault="00AC57B4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3165B">
              <w:rPr>
                <w:rFonts w:ascii="Times New Roman" w:hAnsi="Times New Roman"/>
                <w:sz w:val="24"/>
                <w:szCs w:val="24"/>
              </w:rPr>
              <w:t xml:space="preserve">Выделить в отдельную территориальную зону </w:t>
            </w:r>
            <w:r w:rsidR="002A73C8">
              <w:rPr>
                <w:rFonts w:ascii="Times New Roman" w:hAnsi="Times New Roman"/>
                <w:sz w:val="24"/>
                <w:szCs w:val="24"/>
              </w:rPr>
              <w:t>РЗ</w:t>
            </w:r>
            <w:r w:rsidR="00A3165B">
              <w:rPr>
                <w:rFonts w:ascii="Times New Roman" w:hAnsi="Times New Roman"/>
                <w:sz w:val="24"/>
                <w:szCs w:val="24"/>
              </w:rPr>
              <w:t xml:space="preserve">602 </w:t>
            </w:r>
            <w:proofErr w:type="spellStart"/>
            <w:r w:rsidR="00A3165B">
              <w:rPr>
                <w:rFonts w:ascii="Times New Roman" w:hAnsi="Times New Roman"/>
                <w:sz w:val="24"/>
                <w:szCs w:val="24"/>
              </w:rPr>
              <w:t>Р.Сайма</w:t>
            </w:r>
            <w:proofErr w:type="spellEnd"/>
            <w:r w:rsidR="00A3165B">
              <w:rPr>
                <w:rFonts w:ascii="Times New Roman" w:hAnsi="Times New Roman"/>
                <w:sz w:val="24"/>
                <w:szCs w:val="24"/>
              </w:rPr>
              <w:t xml:space="preserve"> на участке  в северо-восточной </w:t>
            </w:r>
            <w:proofErr w:type="spellStart"/>
            <w:r w:rsidR="00A3165B">
              <w:rPr>
                <w:rFonts w:ascii="Times New Roman" w:hAnsi="Times New Roman"/>
                <w:sz w:val="24"/>
                <w:szCs w:val="24"/>
              </w:rPr>
              <w:t>промзоне</w:t>
            </w:r>
            <w:proofErr w:type="spellEnd"/>
            <w:r w:rsidR="00A3165B">
              <w:rPr>
                <w:rFonts w:ascii="Times New Roman" w:hAnsi="Times New Roman"/>
                <w:sz w:val="24"/>
                <w:szCs w:val="24"/>
              </w:rPr>
              <w:t xml:space="preserve"> (от автодороги Нижневартовск-Сургут до </w:t>
            </w:r>
            <w:proofErr w:type="spellStart"/>
            <w:r w:rsidR="00A3165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316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3165B">
              <w:rPr>
                <w:rFonts w:ascii="Times New Roman" w:hAnsi="Times New Roman"/>
                <w:sz w:val="24"/>
                <w:szCs w:val="24"/>
              </w:rPr>
              <w:t>узьмина</w:t>
            </w:r>
            <w:proofErr w:type="spellEnd"/>
            <w:r w:rsidR="00A3165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(участник №19).</w:t>
            </w:r>
          </w:p>
          <w:p w:rsidR="00A3165B" w:rsidRDefault="00A3165B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 земельном участке в районе малого кольца установить территориальную зону озеленения территорий общего пользования</w:t>
            </w:r>
            <w:r w:rsidR="00AC57B4">
              <w:rPr>
                <w:rFonts w:ascii="Times New Roman" w:hAnsi="Times New Roman"/>
                <w:sz w:val="24"/>
                <w:szCs w:val="24"/>
              </w:rPr>
              <w:t xml:space="preserve"> (участник №19)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0BF2" w:rsidRDefault="00A3165B" w:rsidP="00A316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5.На территории от жилого дома №12 корпус 1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утормина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гостиницы «Гостиный двор» разместить парковую зону с театром музыки</w:t>
            </w:r>
            <w:r w:rsidR="00AC57B4">
              <w:rPr>
                <w:rFonts w:ascii="Times New Roman" w:hAnsi="Times New Roman"/>
                <w:sz w:val="24"/>
                <w:szCs w:val="24"/>
              </w:rPr>
              <w:t xml:space="preserve"> (участник №5,19,18)</w:t>
            </w:r>
            <w:r w:rsidR="00933C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65B" w:rsidRDefault="00A3165B" w:rsidP="00A316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6.На земельном участке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обеды-ул.Новая-р.Сайма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установить территориальную зону с целью размещения музейного комплекса</w:t>
            </w:r>
            <w:r w:rsidR="00AC57B4">
              <w:rPr>
                <w:rFonts w:ascii="Times New Roman" w:hAnsi="Times New Roman"/>
                <w:sz w:val="24"/>
                <w:szCs w:val="24"/>
              </w:rPr>
              <w:t xml:space="preserve"> (участник №19)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65B" w:rsidRDefault="00F9088B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7.Участок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утормина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(р-н ДК «Калейдоскоп») использовать под зону озеленения общего пользования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57B4">
              <w:rPr>
                <w:rFonts w:ascii="Times New Roman" w:hAnsi="Times New Roman"/>
                <w:sz w:val="24"/>
                <w:szCs w:val="24"/>
              </w:rPr>
              <w:t>(участник №19)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088B" w:rsidRDefault="00F9088B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8.Установить территориальную зону спортивного назначения применительно к территории микрорайонов 26, 27, 27а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57B4">
              <w:rPr>
                <w:rFonts w:ascii="Times New Roman" w:hAnsi="Times New Roman"/>
                <w:sz w:val="24"/>
                <w:szCs w:val="24"/>
              </w:rPr>
              <w:t>(участник №30)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088B" w:rsidRDefault="00AA16CF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9.У</w:t>
            </w:r>
            <w:r w:rsidR="00F9088B">
              <w:rPr>
                <w:rFonts w:ascii="Times New Roman" w:eastAsia="Times New Roman" w:hAnsi="Times New Roman"/>
                <w:sz w:val="24"/>
                <w:szCs w:val="24"/>
              </w:rPr>
              <w:t>величить территориальную зону ЖЗ103 с учётом фактического землепользования применительно к жилому дому с кадастровым номером №86:19:0030203:227</w:t>
            </w:r>
            <w:r w:rsidR="00AC57B4">
              <w:rPr>
                <w:rFonts w:ascii="Times New Roman" w:hAnsi="Times New Roman"/>
                <w:sz w:val="24"/>
                <w:szCs w:val="24"/>
              </w:rPr>
              <w:t>(участник №10).</w:t>
            </w:r>
          </w:p>
          <w:p w:rsidR="00F9088B" w:rsidRDefault="00F9088B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AA16CF">
              <w:rPr>
                <w:rFonts w:ascii="Times New Roman" w:eastAsia="Times New Roman" w:hAnsi="Times New Roman"/>
                <w:sz w:val="24"/>
                <w:szCs w:val="24"/>
              </w:rPr>
              <w:t>Установить территориальную зону ЖЗ104 применительно к микрорайонам 25 – 27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57B4">
              <w:rPr>
                <w:rFonts w:ascii="Times New Roman" w:hAnsi="Times New Roman"/>
                <w:sz w:val="24"/>
                <w:szCs w:val="24"/>
              </w:rPr>
              <w:t>(участник №17).</w:t>
            </w:r>
          </w:p>
          <w:p w:rsidR="00AA16CF" w:rsidRDefault="00AA16CF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11.Уточнить границы территориальной зоны СХЗ703, применительно к территории СОТ «Колхозник»,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«Тополь» с учётом фактического землепользования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57B4">
              <w:rPr>
                <w:rFonts w:ascii="Times New Roman" w:hAnsi="Times New Roman"/>
                <w:sz w:val="24"/>
                <w:szCs w:val="24"/>
              </w:rPr>
              <w:t>(участник №14)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C57B4" w:rsidRDefault="00AA16CF" w:rsidP="00AC57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9143AC">
              <w:rPr>
                <w:rFonts w:ascii="Times New Roman" w:eastAsia="Times New Roman" w:hAnsi="Times New Roman"/>
                <w:sz w:val="24"/>
                <w:szCs w:val="24"/>
              </w:rPr>
              <w:t>Установить территориальную зону ЖЗ104 применительно к земельным участкам с кадастровыми номерами 86:19:0040102:71, 86:19:0000000:24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57B4">
              <w:rPr>
                <w:rFonts w:ascii="Times New Roman" w:hAnsi="Times New Roman"/>
                <w:sz w:val="24"/>
                <w:szCs w:val="24"/>
              </w:rPr>
              <w:t>(участник №16)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C57B4" w:rsidRDefault="00D870A9" w:rsidP="00AC57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13.Изменить границы территориальной зоны ТЗ502 путём установления зоны СХЗ 703 применительно к территории в северной зоне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57B4">
              <w:rPr>
                <w:rFonts w:ascii="Times New Roman" w:hAnsi="Times New Roman"/>
                <w:sz w:val="24"/>
                <w:szCs w:val="24"/>
              </w:rPr>
              <w:t>(участник №</w:t>
            </w:r>
            <w:r w:rsidR="002D211E">
              <w:rPr>
                <w:rFonts w:ascii="Times New Roman" w:hAnsi="Times New Roman"/>
                <w:sz w:val="24"/>
                <w:szCs w:val="24"/>
              </w:rPr>
              <w:t>7</w:t>
            </w:r>
            <w:r w:rsidR="00AC57B4">
              <w:rPr>
                <w:rFonts w:ascii="Times New Roman" w:hAnsi="Times New Roman"/>
                <w:sz w:val="24"/>
                <w:szCs w:val="24"/>
              </w:rPr>
              <w:t>)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70A9" w:rsidRDefault="00D870A9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14.Установить зону ЖЗ103 путём исключения зоны РЗ602 и ТЗ502 прим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енительно к территории в СУ-920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№7)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70A9" w:rsidRDefault="00D870A9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15.Установить территориальную зону ОДЗ201 применительно к земельному участку с кадастровым номером 86:19:0010418:896 в 20 микрорайоне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№13)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70A9" w:rsidRDefault="00D870A9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C194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.Увеличить границы территориальной зоны РЗ604 применительно к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ледового дворца в связи с расширением территории под строительство дополнительных спортивных залов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№14)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70A9" w:rsidRDefault="006C1946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D870A9">
              <w:rPr>
                <w:rFonts w:ascii="Times New Roman" w:eastAsia="Times New Roman" w:hAnsi="Times New Roman"/>
                <w:sz w:val="24"/>
                <w:szCs w:val="24"/>
              </w:rPr>
              <w:t xml:space="preserve">.Выделить территориальную зону ОДЗ204 применительно к земельному участку под территорией школы и детского сада 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в 15 микрорайоне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№14)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953C8" w:rsidRDefault="006C1946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.Установить территориальную зону ПР301 в районе котельной «</w:t>
            </w:r>
            <w:proofErr w:type="gramStart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Южная</w:t>
            </w:r>
            <w:proofErr w:type="gramEnd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 xml:space="preserve">» в южной </w:t>
            </w:r>
            <w:proofErr w:type="spellStart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промзоне</w:t>
            </w:r>
            <w:proofErr w:type="spellEnd"/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№14)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953C8" w:rsidRDefault="006C1946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 xml:space="preserve">.Установить территориальную зону ТЗ502 применительно к территории ГК «Парус» </w:t>
            </w:r>
            <w:proofErr w:type="gramStart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 xml:space="preserve"> южной </w:t>
            </w:r>
            <w:proofErr w:type="spellStart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промзоне</w:t>
            </w:r>
            <w:proofErr w:type="spellEnd"/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№31)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B4539" w:rsidRDefault="004B4539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Посёлок городского типа Высокий:</w:t>
            </w:r>
          </w:p>
          <w:p w:rsidR="009953C8" w:rsidRDefault="006C1946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.Уточнить границы территориальной зоны СХЗ703 применительно к территории, занимаемой СОТ «Виктория»</w:t>
            </w:r>
            <w:r w:rsidR="002D211E">
              <w:rPr>
                <w:rFonts w:ascii="Times New Roman" w:hAnsi="Times New Roman"/>
                <w:sz w:val="24"/>
                <w:szCs w:val="24"/>
              </w:rPr>
              <w:t xml:space="preserve"> (участник №7)</w:t>
            </w:r>
            <w:r w:rsidR="004B45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953C8" w:rsidRDefault="006C1946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 xml:space="preserve">.Учесть необходимость проезда от </w:t>
            </w:r>
            <w:proofErr w:type="spellStart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ошурникова</w:t>
            </w:r>
            <w:proofErr w:type="spellEnd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ул.Нефтяников</w:t>
            </w:r>
            <w:proofErr w:type="spellEnd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 xml:space="preserve"> до объездной дороги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№19)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953C8" w:rsidRDefault="006C1946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 xml:space="preserve">.Установить территориальную зону ЖЗ103 с целью строительства малоэтажного жилья применительно к территории возле детского сада по </w:t>
            </w:r>
            <w:proofErr w:type="spellStart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ефтяников</w:t>
            </w:r>
            <w:proofErr w:type="spellEnd"/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№19)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953C8" w:rsidRDefault="006C1946" w:rsidP="00F908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r w:rsidR="004E272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тановить территориальную зону РЗ604 с целью строительства спорткомплекса с лыжной базой (р-н ПС «ЛПХ»)</w:t>
            </w:r>
            <w:r w:rsidR="002D211E">
              <w:rPr>
                <w:rFonts w:ascii="Times New Roman" w:hAnsi="Times New Roman"/>
                <w:sz w:val="24"/>
                <w:szCs w:val="24"/>
              </w:rPr>
              <w:t xml:space="preserve"> (участник №19)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953C8" w:rsidRDefault="006C1946" w:rsidP="00995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.Установить территориальную зону ЖЗ104 с целью размещения индивидуальной жилой застройки применительн</w:t>
            </w:r>
            <w:r w:rsidR="004B4539">
              <w:rPr>
                <w:rFonts w:ascii="Times New Roman" w:eastAsia="Times New Roman" w:hAnsi="Times New Roman"/>
                <w:sz w:val="24"/>
                <w:szCs w:val="24"/>
              </w:rPr>
              <w:t>о к территории 7, 8 микрорайоно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№19)</w:t>
            </w:r>
            <w:r w:rsidR="009953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953C8" w:rsidRDefault="006C1946" w:rsidP="00995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4B45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Увеличить границы территориальной зоны ОДЗ204 со стороны </w:t>
            </w:r>
            <w:proofErr w:type="spellStart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аражная</w:t>
            </w:r>
            <w:proofErr w:type="spellEnd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расширения территории школы с целью организации спортивных площадок и цент</w:t>
            </w:r>
            <w:r w:rsidR="0022123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ального входа на территорию школы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№11,19)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526DE" w:rsidRDefault="006C1946" w:rsidP="00995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 xml:space="preserve">.Территорию по </w:t>
            </w:r>
            <w:proofErr w:type="spellStart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вободы</w:t>
            </w:r>
            <w:proofErr w:type="spellEnd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, ранее планировавшуюся под строительство школы использовать под разработку карьера торфа для благоустройства посёлка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211E">
              <w:rPr>
                <w:rFonts w:ascii="Times New Roman" w:hAnsi="Times New Roman"/>
                <w:sz w:val="24"/>
                <w:szCs w:val="24"/>
              </w:rPr>
              <w:t>(участник №19)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526DE" w:rsidRDefault="006C1946" w:rsidP="00995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.Изменить частично границы территориальной зоны ОДЗ207 на ЖЗ104 применительно к земельному участку с кадастровым номером 86:19:0080124:5 в связи с приобретением участка на праве собственности и намерением реконструкции здания под индивидуальный жилой дом</w:t>
            </w:r>
            <w:r w:rsidR="002D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6AAF">
              <w:rPr>
                <w:rFonts w:ascii="Times New Roman" w:hAnsi="Times New Roman"/>
                <w:sz w:val="24"/>
                <w:szCs w:val="24"/>
              </w:rPr>
              <w:t>(участник №26)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2123D" w:rsidRDefault="006C1946" w:rsidP="0022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.Уточнить границы территориальной зоны ЖЗ104 применительно к земельным участкам с кадастровыми номерами 86:19:0050305:56, 86:19:0050305:92</w:t>
            </w:r>
            <w:r w:rsidR="002212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123D">
              <w:rPr>
                <w:rFonts w:ascii="Times New Roman" w:hAnsi="Times New Roman"/>
                <w:sz w:val="24"/>
                <w:szCs w:val="24"/>
              </w:rPr>
              <w:t>(участник №2)</w:t>
            </w:r>
            <w:r w:rsidR="002212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0D26" w:rsidRDefault="006C1946" w:rsidP="00F50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 xml:space="preserve">.Исключить территориальную зону ОДЗ201 вдоль </w:t>
            </w:r>
            <w:proofErr w:type="spellStart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енина</w:t>
            </w:r>
            <w:proofErr w:type="spellEnd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ул.Нефтяников</w:t>
            </w:r>
            <w:proofErr w:type="spellEnd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ул.П.Великого</w:t>
            </w:r>
            <w:proofErr w:type="spellEnd"/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) со стороны ж</w:t>
            </w:r>
            <w:r w:rsidR="00F50D26">
              <w:rPr>
                <w:rFonts w:ascii="Times New Roman" w:eastAsia="Times New Roman" w:hAnsi="Times New Roman"/>
                <w:sz w:val="24"/>
                <w:szCs w:val="24"/>
              </w:rPr>
              <w:t xml:space="preserve">елезной дороги </w:t>
            </w:r>
            <w:r w:rsidR="00F50D26">
              <w:rPr>
                <w:rFonts w:ascii="Times New Roman" w:hAnsi="Times New Roman"/>
                <w:sz w:val="24"/>
                <w:szCs w:val="24"/>
              </w:rPr>
              <w:t>(участник №19)</w:t>
            </w:r>
            <w:r w:rsidR="00F50D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0D26" w:rsidRDefault="006C1946" w:rsidP="00F50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>.Установить территориальную зону ПР301 применительно к земельному участку с кадастровым номером 86:19:0050205:236</w:t>
            </w:r>
            <w:r w:rsidR="00F50D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D26">
              <w:rPr>
                <w:rFonts w:ascii="Times New Roman" w:hAnsi="Times New Roman"/>
                <w:sz w:val="24"/>
                <w:szCs w:val="24"/>
              </w:rPr>
              <w:t>(участник №24)</w:t>
            </w:r>
            <w:r w:rsidR="00F50D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0D26" w:rsidRDefault="006C1946" w:rsidP="00F50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2526DE">
              <w:rPr>
                <w:rFonts w:ascii="Times New Roman" w:eastAsia="Times New Roman" w:hAnsi="Times New Roman"/>
                <w:sz w:val="24"/>
                <w:szCs w:val="24"/>
              </w:rPr>
              <w:t xml:space="preserve">.Установить территориальную зону 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>СХЗ701 применительно к земельному участку с кадастровым номером 86:19:0050206:26</w:t>
            </w:r>
            <w:r w:rsidR="00F50D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D26">
              <w:rPr>
                <w:rFonts w:ascii="Times New Roman" w:hAnsi="Times New Roman"/>
                <w:sz w:val="24"/>
                <w:szCs w:val="24"/>
              </w:rPr>
              <w:t>(участник №4)</w:t>
            </w:r>
            <w:r w:rsidR="00F50D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526DE" w:rsidRDefault="006C1946" w:rsidP="00F50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AC57B4">
              <w:rPr>
                <w:rFonts w:ascii="Times New Roman" w:eastAsia="Times New Roman" w:hAnsi="Times New Roman"/>
                <w:sz w:val="24"/>
                <w:szCs w:val="24"/>
              </w:rPr>
              <w:t>.Внести изменения в градостроительные регламенты с учётом изменений в действующем законодательстве</w:t>
            </w:r>
            <w:r w:rsidR="00F50D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D26">
              <w:rPr>
                <w:rFonts w:ascii="Times New Roman" w:hAnsi="Times New Roman"/>
                <w:sz w:val="24"/>
                <w:szCs w:val="24"/>
              </w:rPr>
              <w:t>(участник №24)</w:t>
            </w:r>
            <w:r w:rsidR="00F50D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70BF2" w:rsidTr="00363F84">
        <w:trPr>
          <w:gridAfter w:val="1"/>
          <w:wAfter w:w="113" w:type="dxa"/>
        </w:trPr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Аргументированные рекомендации организатора общественных обсуждений (публичных слушаний) о целесообразности (нецелесообразности) учёта внесённых предложений и замечаний участниками общественных обсуждений (публичных слушаний)</w:t>
            </w:r>
          </w:p>
        </w:tc>
      </w:tr>
      <w:tr w:rsidR="00152851" w:rsidRPr="00152851" w:rsidTr="00363F84">
        <w:trPr>
          <w:gridAfter w:val="1"/>
          <w:wAfter w:w="113" w:type="dxa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2A73C8" w:rsidRPr="00152851" w:rsidRDefault="002A73C8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ПЗЗ предусматривается территориальная зона РЗ602, а также береговая полоса водного объекта общего пользования.</w:t>
            </w:r>
          </w:p>
          <w:p w:rsidR="002A73C8" w:rsidRPr="00152851" w:rsidRDefault="002A73C8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>2.Предложение не подлежит учёту, противоречит генеральному плану городского округа, а также отсутств</w:t>
            </w:r>
            <w:r w:rsidR="00E70F35" w:rsidRPr="00152851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 xml:space="preserve"> инженерны</w:t>
            </w:r>
            <w:r w:rsidR="00E70F35" w:rsidRPr="00152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E70F35" w:rsidRPr="00152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>, автомобильны</w:t>
            </w:r>
            <w:r w:rsidR="00E70F35" w:rsidRPr="00152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E70F35" w:rsidRPr="00152851">
              <w:rPr>
                <w:rFonts w:ascii="Times New Roman" w:hAnsi="Times New Roman"/>
                <w:sz w:val="24"/>
                <w:szCs w:val="24"/>
              </w:rPr>
              <w:t xml:space="preserve">и на испрашиваемой территории, необходимые для предоставления земельных участков </w:t>
            </w:r>
            <w:proofErr w:type="gramStart"/>
            <w:r w:rsidR="00E70F35" w:rsidRPr="00152851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="00E70F35" w:rsidRPr="00152851">
              <w:rPr>
                <w:rFonts w:ascii="Times New Roman" w:hAnsi="Times New Roman"/>
                <w:sz w:val="24"/>
                <w:szCs w:val="24"/>
              </w:rPr>
              <w:t xml:space="preserve"> индивидуальное жилищное строительство.</w:t>
            </w:r>
          </w:p>
          <w:p w:rsidR="00A70BF2" w:rsidRPr="00152851" w:rsidRDefault="002A73C8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>3.Предложение подлежит учёту, фактическое наличие водного объекта.</w:t>
            </w:r>
          </w:p>
          <w:p w:rsidR="002A73C8" w:rsidRPr="00152851" w:rsidRDefault="002A73C8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>4.Предложение подлежит учёту, соответствует  генеральному плану городского округа.</w:t>
            </w:r>
          </w:p>
          <w:p w:rsidR="002A73C8" w:rsidRPr="00152851" w:rsidRDefault="002A73C8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>5.Предложение не подлежит учёту, р</w:t>
            </w:r>
            <w:r w:rsidRPr="001528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азмещение объектов местного значения является приоритетным при планировании застройки территории. Театр музыки предложен к размещению в 12 микрорайоне города. Данный микрорайон расположен в центральной </w:t>
            </w:r>
            <w:r w:rsidRPr="0015285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части города, не подвержен воздействию поверхностных вод.</w:t>
            </w:r>
          </w:p>
          <w:p w:rsidR="002A73C8" w:rsidRPr="00152851" w:rsidRDefault="002A73C8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 w:rsidR="00FC27D4" w:rsidRPr="00152851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="003E04DE" w:rsidRPr="00152851">
              <w:rPr>
                <w:rFonts w:ascii="Times New Roman" w:eastAsia="Times New Roman" w:hAnsi="Times New Roman"/>
                <w:sz w:val="24"/>
                <w:szCs w:val="24"/>
              </w:rPr>
              <w:t>учтено в проекте ПЗЗ,</w:t>
            </w:r>
            <w:r w:rsidR="00FC27D4" w:rsidRPr="00152851">
              <w:rPr>
                <w:rFonts w:ascii="Times New Roman" w:hAnsi="Times New Roman"/>
                <w:sz w:val="24"/>
                <w:szCs w:val="24"/>
              </w:rPr>
              <w:t xml:space="preserve"> предусмотрена территориальная зона ЖЗ101,  условно разрешённые виды использования земельных участков и объектов капитального строительства </w:t>
            </w:r>
            <w:r w:rsidR="003E04DE" w:rsidRPr="00152851">
              <w:rPr>
                <w:rFonts w:ascii="Times New Roman" w:hAnsi="Times New Roman"/>
                <w:sz w:val="24"/>
                <w:szCs w:val="24"/>
              </w:rPr>
              <w:t xml:space="preserve">данной зоны </w:t>
            </w:r>
            <w:r w:rsidR="00FC27D4" w:rsidRPr="00152851">
              <w:rPr>
                <w:rFonts w:ascii="Times New Roman" w:hAnsi="Times New Roman"/>
                <w:sz w:val="24"/>
                <w:szCs w:val="24"/>
              </w:rPr>
              <w:t>включают вид разрешенного использования – культурное развитие, к которому относится размещение музейного комплекса.</w:t>
            </w:r>
          </w:p>
          <w:p w:rsidR="00FC27D4" w:rsidRPr="00152851" w:rsidRDefault="00FC27D4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 xml:space="preserve">7.Предложение не подлежит учёту, </w:t>
            </w:r>
            <w:proofErr w:type="spellStart"/>
            <w:r w:rsidRPr="0015285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528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52851">
              <w:rPr>
                <w:rFonts w:ascii="Times New Roman" w:hAnsi="Times New Roman"/>
                <w:sz w:val="24"/>
                <w:szCs w:val="24"/>
              </w:rPr>
              <w:t>утормина</w:t>
            </w:r>
            <w:proofErr w:type="spellEnd"/>
            <w:r w:rsidRPr="00152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46" w:rsidRPr="00152851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>автомобильн</w:t>
            </w:r>
            <w:r w:rsidR="006C1946" w:rsidRPr="0015285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6C1946" w:rsidRPr="0015285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значения,</w:t>
            </w:r>
            <w:r w:rsidR="006C1946" w:rsidRPr="00152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4DE" w:rsidRPr="00152851">
              <w:rPr>
                <w:rFonts w:ascii="Times New Roman" w:hAnsi="Times New Roman"/>
                <w:sz w:val="24"/>
                <w:szCs w:val="24"/>
              </w:rPr>
              <w:t>входит в единую целостную транспортную систему городского округа.</w:t>
            </w:r>
          </w:p>
          <w:p w:rsidR="003E04DE" w:rsidRPr="00152851" w:rsidRDefault="003E04DE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8.Предложение учтено в проекте ПЗЗ.</w:t>
            </w:r>
          </w:p>
          <w:p w:rsidR="003E04DE" w:rsidRPr="00152851" w:rsidRDefault="003E04DE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целесообразно установить границы территориальной зоны ЖЗ103 с учётом фактического землепользования.</w:t>
            </w:r>
          </w:p>
          <w:p w:rsidR="00E70F35" w:rsidRPr="00152851" w:rsidRDefault="003E04DE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E70F35" w:rsidRPr="00152851">
              <w:rPr>
                <w:rFonts w:ascii="Times New Roman" w:hAnsi="Times New Roman"/>
                <w:sz w:val="24"/>
                <w:szCs w:val="24"/>
              </w:rPr>
              <w:t xml:space="preserve">Предложение не подлежит учёту, противоречит генеральному плану городского округа, а также отсутствуют инженерные сети, автомобильные дороги на испрашиваемой территории, необходимые для предоставления земельных участков </w:t>
            </w:r>
            <w:proofErr w:type="gramStart"/>
            <w:r w:rsidR="00E70F35" w:rsidRPr="00152851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="00E70F35" w:rsidRPr="00152851">
              <w:rPr>
                <w:rFonts w:ascii="Times New Roman" w:hAnsi="Times New Roman"/>
                <w:sz w:val="24"/>
                <w:szCs w:val="24"/>
              </w:rPr>
              <w:t xml:space="preserve"> индивидуальное жилищное строительство.</w:t>
            </w:r>
          </w:p>
          <w:p w:rsidR="003E04DE" w:rsidRPr="00152851" w:rsidRDefault="003E04DE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целесообразно установить границы территориальной зоны СХЗ703 с учётом фактического землепользования.</w:t>
            </w:r>
          </w:p>
          <w:p w:rsidR="003E04DE" w:rsidRPr="00152851" w:rsidRDefault="003E04DE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 xml:space="preserve">Предложение подлежит учёту, целесообразно установить границы территориальной зоны </w:t>
            </w:r>
            <w:r w:rsidR="00D84C29" w:rsidRPr="00152851">
              <w:rPr>
                <w:rFonts w:ascii="Times New Roman" w:hAnsi="Times New Roman"/>
                <w:sz w:val="24"/>
                <w:szCs w:val="24"/>
              </w:rPr>
              <w:t>ЖЗ104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 xml:space="preserve"> с учётом фактического землепользования.</w:t>
            </w:r>
          </w:p>
          <w:p w:rsidR="003E04DE" w:rsidRPr="00152851" w:rsidRDefault="00D84C29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13.Предложение подлежит учёту, предлагаемый земельный участок пригоден для ведения садоводства, огородничества, а также ввиду острой потребности в предоставлении земельных участков в указанных целях, целесообразно установить территориальную зону СХЗ703 применительно к предлагаемой территории.</w:t>
            </w:r>
          </w:p>
          <w:p w:rsidR="001925ED" w:rsidRPr="00152851" w:rsidRDefault="00D84C29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 w:rsidR="006C6B0C" w:rsidRPr="00152851">
              <w:rPr>
                <w:rFonts w:ascii="Times New Roman" w:eastAsia="Times New Roman" w:hAnsi="Times New Roman"/>
                <w:sz w:val="24"/>
                <w:szCs w:val="24"/>
              </w:rPr>
              <w:t>Предложение подлежит учёту, целесообразно установить единую территори</w:t>
            </w:r>
            <w:r w:rsidR="001925ED" w:rsidRPr="00152851">
              <w:rPr>
                <w:rFonts w:ascii="Times New Roman" w:eastAsia="Times New Roman" w:hAnsi="Times New Roman"/>
                <w:sz w:val="24"/>
                <w:szCs w:val="24"/>
              </w:rPr>
              <w:t xml:space="preserve">альную зону ЖЗ103 без </w:t>
            </w:r>
            <w:proofErr w:type="spellStart"/>
            <w:r w:rsidR="001925ED" w:rsidRPr="00152851">
              <w:rPr>
                <w:rFonts w:ascii="Times New Roman" w:eastAsiaTheme="minorHAnsi" w:hAnsi="Times New Roman"/>
                <w:sz w:val="24"/>
                <w:szCs w:val="24"/>
              </w:rPr>
              <w:t>вкрапливания</w:t>
            </w:r>
            <w:proofErr w:type="spellEnd"/>
            <w:r w:rsidR="001925ED" w:rsidRPr="00152851">
              <w:rPr>
                <w:rFonts w:ascii="Times New Roman" w:eastAsiaTheme="minorHAnsi" w:hAnsi="Times New Roman"/>
                <w:sz w:val="24"/>
                <w:szCs w:val="24"/>
              </w:rPr>
              <w:t>, изломанности границ.</w:t>
            </w:r>
          </w:p>
          <w:p w:rsidR="003E04DE" w:rsidRPr="00152851" w:rsidRDefault="001925ED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целесообразно установить границы территориальной зоны ОДЗ201 с учётом сведений из ЕГРН.</w:t>
            </w:r>
          </w:p>
          <w:p w:rsidR="001925ED" w:rsidRPr="00152851" w:rsidRDefault="001925ED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>16.Предложение подлежит учёту, целесообразно увеличить границы территориальной зоны РЗ604 с учётом планируемого сноса ветхих строений для дальнейшего строительства спортивных объектов.</w:t>
            </w:r>
          </w:p>
          <w:p w:rsidR="001925ED" w:rsidRPr="00152851" w:rsidRDefault="001925ED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>17.Предложение подлежит учёту, целесообразно установить границы территориальной зоны ОДЗ204 с учётом фактического землепользования.</w:t>
            </w:r>
          </w:p>
          <w:p w:rsidR="001925ED" w:rsidRPr="00152851" w:rsidRDefault="001925ED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целесообразно установить границы территориальной зоны ПР301 с учётом фактического землепользования (</w:t>
            </w:r>
            <w:proofErr w:type="spellStart"/>
            <w:r w:rsidRPr="00152851">
              <w:rPr>
                <w:rFonts w:ascii="Times New Roman" w:hAnsi="Times New Roman"/>
                <w:sz w:val="24"/>
                <w:szCs w:val="24"/>
              </w:rPr>
              <w:t>промбаза</w:t>
            </w:r>
            <w:proofErr w:type="spellEnd"/>
            <w:r w:rsidRPr="00152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851">
              <w:rPr>
                <w:rFonts w:ascii="Times New Roman" w:hAnsi="Times New Roman"/>
                <w:sz w:val="24"/>
                <w:szCs w:val="24"/>
              </w:rPr>
              <w:t>РЭБфлота</w:t>
            </w:r>
            <w:proofErr w:type="spellEnd"/>
            <w:r w:rsidRPr="0015285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925ED" w:rsidRPr="00152851" w:rsidRDefault="001925ED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целесообразно установить границы территориальной зоны ТЗ502 с учётом фактического землепользования.</w:t>
            </w:r>
          </w:p>
          <w:p w:rsidR="001925ED" w:rsidRPr="00152851" w:rsidRDefault="001925ED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>20.Предложение подлежит учёту, целесообразно установить границы территориальной зоны СХЗ703 с учётом фактического землепользования.</w:t>
            </w:r>
          </w:p>
          <w:p w:rsidR="001925ED" w:rsidRPr="00152851" w:rsidRDefault="001925ED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  <w:r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соответствует генеральному плану городского округа.</w:t>
            </w:r>
          </w:p>
          <w:p w:rsidR="001925ED" w:rsidRPr="00152851" w:rsidRDefault="001925ED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  <w:r w:rsidR="004E2727" w:rsidRPr="00152851">
              <w:rPr>
                <w:rFonts w:ascii="Times New Roman" w:hAnsi="Times New Roman"/>
                <w:sz w:val="24"/>
                <w:szCs w:val="24"/>
              </w:rPr>
              <w:t xml:space="preserve">Предложение не подлежит учёту, согласно генеральному плану городского округа застройка посёлка направлена на развитие индивидуального жилищного строительства, острая потребность в строительстве многоквартирного жилья отсутствует. </w:t>
            </w:r>
          </w:p>
          <w:p w:rsidR="004E2727" w:rsidRPr="00152851" w:rsidRDefault="004E2727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23.Предложение учтено в проекте ПЗЗ.</w:t>
            </w:r>
          </w:p>
          <w:p w:rsidR="001374DE" w:rsidRPr="00152851" w:rsidRDefault="004E2727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  <w:r w:rsidR="001374DE" w:rsidRPr="00152851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не подлежит учёту, проектом ПЗЗ предусмотрена </w:t>
            </w:r>
            <w:r w:rsidR="00152851" w:rsidRPr="00152851">
              <w:rPr>
                <w:rFonts w:ascii="Times New Roman" w:eastAsia="Times New Roman" w:hAnsi="Times New Roman"/>
                <w:sz w:val="24"/>
                <w:szCs w:val="24"/>
              </w:rPr>
              <w:t>территориальная зона ЖЗ103, основные виды разрешённого использования земельных участков и объектов капитального строительства включают вид разрешённого использования – для индивидуального жилищного строительства.</w:t>
            </w:r>
          </w:p>
          <w:p w:rsidR="004E2727" w:rsidRPr="00152851" w:rsidRDefault="00152851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>25.</w:t>
            </w:r>
            <w:r w:rsidR="004E2727" w:rsidRPr="00152851">
              <w:rPr>
                <w:rFonts w:ascii="Times New Roman" w:hAnsi="Times New Roman"/>
                <w:sz w:val="24"/>
                <w:szCs w:val="24"/>
              </w:rPr>
              <w:t>Предложение не подлежит учёту, не соответствует генеральному плану городского округа, проекту планировки и проекту межевания территории посёлка.</w:t>
            </w:r>
          </w:p>
          <w:p w:rsidR="004E2727" w:rsidRPr="00152851" w:rsidRDefault="00152851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4E2727" w:rsidRPr="001528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E2727"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целесообразно установить территориальную зону ПР301.</w:t>
            </w:r>
          </w:p>
          <w:p w:rsidR="004E2727" w:rsidRPr="00152851" w:rsidRDefault="00152851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>27</w:t>
            </w:r>
            <w:r w:rsidR="004E2727" w:rsidRPr="00152851">
              <w:rPr>
                <w:rFonts w:ascii="Times New Roman" w:hAnsi="Times New Roman"/>
                <w:sz w:val="24"/>
                <w:szCs w:val="24"/>
              </w:rPr>
              <w:t>.Предложение подлежит учёту, целесообразно установить границы территориальной зоны ЖЗ104 с учётом фактического землепользования.</w:t>
            </w:r>
          </w:p>
          <w:p w:rsidR="004E2727" w:rsidRPr="00152851" w:rsidRDefault="00152851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  <w:r w:rsidR="004E2727" w:rsidRPr="001528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E2727"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целесообразно установить границы территориальной зоны ЖЗ104 с учётом фактического землепользования.</w:t>
            </w:r>
          </w:p>
          <w:p w:rsidR="004E2727" w:rsidRPr="00152851" w:rsidRDefault="00152851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4E2727" w:rsidRPr="001528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E2727"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целесообразно исключить территориальную зону ОДЗ201 в связи с наличием санитарно-защитной зоны железной дороги, фактическим наличием инженерных сетей на испрашиваемой территории.</w:t>
            </w:r>
          </w:p>
          <w:p w:rsidR="00EA7D8D" w:rsidRPr="00152851" w:rsidRDefault="00152851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hAnsi="Times New Roman"/>
                <w:sz w:val="24"/>
                <w:szCs w:val="24"/>
              </w:rPr>
              <w:t>30</w:t>
            </w:r>
            <w:r w:rsidR="00EA7D8D" w:rsidRPr="00152851">
              <w:rPr>
                <w:rFonts w:ascii="Times New Roman" w:hAnsi="Times New Roman"/>
                <w:sz w:val="24"/>
                <w:szCs w:val="24"/>
              </w:rPr>
              <w:t>.Предложение подлежит учёту, целесообразно установить границы территориальной зоны ПР301 с учётом сведений из ЕГРН.</w:t>
            </w:r>
          </w:p>
          <w:p w:rsidR="004E2727" w:rsidRPr="00152851" w:rsidRDefault="00152851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5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EA7D8D" w:rsidRPr="001528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A7D8D" w:rsidRPr="00152851">
              <w:rPr>
                <w:rFonts w:ascii="Times New Roman" w:hAnsi="Times New Roman"/>
                <w:sz w:val="24"/>
                <w:szCs w:val="24"/>
              </w:rPr>
              <w:t>Предложение подлежит учёту, соответствует генеральному плану городского округа.</w:t>
            </w:r>
          </w:p>
          <w:p w:rsidR="001925ED" w:rsidRPr="00152851" w:rsidRDefault="00152851" w:rsidP="00152851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152851">
              <w:rPr>
                <w:rFonts w:ascii="Times New Roman" w:hAnsi="Times New Roman" w:cs="Times New Roman"/>
                <w:b w:val="0"/>
                <w:color w:val="auto"/>
              </w:rPr>
              <w:t>32</w:t>
            </w:r>
            <w:r w:rsidR="00EA7D8D" w:rsidRPr="00152851">
              <w:rPr>
                <w:rFonts w:ascii="Times New Roman" w:hAnsi="Times New Roman" w:cs="Times New Roman"/>
                <w:b w:val="0"/>
                <w:color w:val="auto"/>
              </w:rPr>
              <w:t xml:space="preserve">.Предложение подлежит учёту, целесообразно привести градостроительные регламенты в соответствие </w:t>
            </w:r>
            <w:r w:rsidR="003D2FB5" w:rsidRPr="00152851">
              <w:rPr>
                <w:rFonts w:ascii="Times New Roman" w:hAnsi="Times New Roman" w:cs="Times New Roman"/>
                <w:b w:val="0"/>
                <w:color w:val="auto"/>
              </w:rPr>
              <w:t xml:space="preserve">с </w:t>
            </w:r>
            <w:r w:rsidR="00EA7D8D" w:rsidRPr="00152851">
              <w:rPr>
                <w:rFonts w:ascii="Times New Roman" w:hAnsi="Times New Roman" w:cs="Times New Roman"/>
                <w:b w:val="0"/>
                <w:color w:val="auto"/>
              </w:rPr>
              <w:t>изменениям</w:t>
            </w:r>
            <w:r w:rsidR="003D2FB5" w:rsidRPr="00152851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="00EA7D8D" w:rsidRPr="00152851">
              <w:rPr>
                <w:rFonts w:ascii="Times New Roman" w:hAnsi="Times New Roman" w:cs="Times New Roman"/>
                <w:b w:val="0"/>
                <w:color w:val="auto"/>
              </w:rPr>
              <w:t>, дополнениям</w:t>
            </w:r>
            <w:r w:rsidR="003D2FB5" w:rsidRPr="00152851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="00EA7D8D" w:rsidRPr="00152851">
              <w:rPr>
                <w:rFonts w:ascii="Times New Roman" w:hAnsi="Times New Roman" w:cs="Times New Roman"/>
                <w:b w:val="0"/>
                <w:color w:val="auto"/>
              </w:rPr>
              <w:t>, внесённым</w:t>
            </w:r>
            <w:r w:rsidRPr="00152851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="00EA7D8D" w:rsidRPr="0015285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="00EA7D8D" w:rsidRPr="00152851">
              <w:rPr>
                <w:rFonts w:ascii="Times New Roman" w:hAnsi="Times New Roman" w:cs="Times New Roman"/>
                <w:b w:val="0"/>
                <w:color w:val="auto"/>
              </w:rPr>
              <w:t>в</w:t>
            </w:r>
            <w:proofErr w:type="gramEnd"/>
            <w:r w:rsidR="00EA7D8D" w:rsidRPr="0015285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="00EA7D8D" w:rsidRPr="00152851">
              <w:rPr>
                <w:rFonts w:ascii="Times New Roman" w:hAnsi="Times New Roman" w:cs="Times New Roman"/>
                <w:b w:val="0"/>
                <w:color w:val="auto"/>
              </w:rPr>
              <w:t>классификатор</w:t>
            </w:r>
            <w:proofErr w:type="gramEnd"/>
            <w:r w:rsidR="00EA7D8D" w:rsidRPr="00152851">
              <w:rPr>
                <w:rFonts w:ascii="Times New Roman" w:hAnsi="Times New Roman" w:cs="Times New Roman"/>
                <w:b w:val="0"/>
                <w:color w:val="auto"/>
              </w:rPr>
              <w:t xml:space="preserve"> видов разрешённого использования земельных участков, приказом Министерства экономического развития Российской Федерации от 04.02.2019 №44.</w:t>
            </w:r>
          </w:p>
        </w:tc>
      </w:tr>
      <w:tr w:rsidR="00A70BF2" w:rsidTr="00363F84">
        <w:trPr>
          <w:gridAfter w:val="1"/>
          <w:wAfter w:w="113" w:type="dxa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4DE" w:rsidRDefault="003E04DE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BF2" w:rsidTr="00363F84">
        <w:trPr>
          <w:gridAfter w:val="1"/>
          <w:wAfter w:w="113" w:type="dxa"/>
        </w:trPr>
        <w:tc>
          <w:tcPr>
            <w:tcW w:w="7933" w:type="dxa"/>
            <w:tcBorders>
              <w:top w:val="single" w:sz="4" w:space="0" w:color="auto"/>
            </w:tcBorders>
          </w:tcPr>
          <w:p w:rsidR="00A70BF2" w:rsidRDefault="00A70BF2" w:rsidP="00933C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Выводы по результатам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BF2" w:rsidTr="00363F84">
        <w:trPr>
          <w:gridAfter w:val="1"/>
          <w:wAfter w:w="113" w:type="dxa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FB5" w:rsidRDefault="003D2FB5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Считать публичные слушания состоявшимися.</w:t>
            </w:r>
          </w:p>
          <w:p w:rsidR="00A70BF2" w:rsidRDefault="003D2FB5" w:rsidP="0015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Правил землепользования и застройки городского округа город Мегион в целом одобрен участниками публичных слушаний, отвечает требованиям обеспечения планирования развития территории исходя из совокупности социальных, экономических, экологических и иных факторов в целях устойчивого развития территории, развития инженерной, транспортной и социальной инфраструктур, обеспечения учёта интересов жителей городского округа. </w:t>
            </w:r>
          </w:p>
        </w:tc>
      </w:tr>
      <w:tr w:rsidR="00A70BF2" w:rsidTr="00363F84">
        <w:trPr>
          <w:gridAfter w:val="1"/>
          <w:wAfter w:w="113" w:type="dxa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0BF2" w:rsidTr="004B530D">
        <w:tc>
          <w:tcPr>
            <w:tcW w:w="3284" w:type="dxa"/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0302B">
              <w:rPr>
                <w:rFonts w:ascii="Times New Roman" w:eastAsia="Times New Roman" w:hAnsi="Times New Roman"/>
                <w:sz w:val="24"/>
                <w:szCs w:val="24"/>
              </w:rPr>
              <w:t>редседатель оргкомитета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Default="00933CC7" w:rsidP="00933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Д.М.Мамонтов</w:t>
            </w:r>
            <w:proofErr w:type="spellEnd"/>
          </w:p>
        </w:tc>
      </w:tr>
      <w:tr w:rsidR="00426479" w:rsidTr="004B530D">
        <w:tc>
          <w:tcPr>
            <w:tcW w:w="3284" w:type="dxa"/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BF2" w:rsidTr="004B530D">
        <w:tc>
          <w:tcPr>
            <w:tcW w:w="3284" w:type="dxa"/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02B">
              <w:rPr>
                <w:rFonts w:ascii="Times New Roman" w:eastAsia="Times New Roman" w:hAnsi="Times New Roman"/>
                <w:sz w:val="24"/>
                <w:szCs w:val="24"/>
              </w:rPr>
              <w:t>Секретарь оргкомитета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Default="00933CC7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С.В.Деркунская</w:t>
            </w:r>
            <w:proofErr w:type="spellEnd"/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  <w:p w:rsidR="00152851" w:rsidRDefault="00152851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BF2" w:rsidRPr="0071599B" w:rsidTr="004B530D">
        <w:tc>
          <w:tcPr>
            <w:tcW w:w="3284" w:type="dxa"/>
          </w:tcPr>
          <w:p w:rsidR="00A70BF2" w:rsidRPr="00F0302B" w:rsidRDefault="00A70BF2" w:rsidP="00A70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71599B" w:rsidRDefault="0071599B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599B">
              <w:rPr>
                <w:rFonts w:ascii="Times New Roman" w:eastAsia="Times New Roman" w:hAnsi="Times New Roman"/>
                <w:sz w:val="24"/>
                <w:szCs w:val="24"/>
              </w:rPr>
              <w:t>А.А.Алтапов</w:t>
            </w:r>
            <w:proofErr w:type="spellEnd"/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  <w:p w:rsidR="00152851" w:rsidRPr="00F0302B" w:rsidRDefault="00152851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71599B" w:rsidRDefault="0071599B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О.И.Галишанова</w:t>
            </w:r>
            <w:proofErr w:type="spellEnd"/>
          </w:p>
        </w:tc>
      </w:tr>
      <w:tr w:rsidR="003D2FB5" w:rsidTr="004B530D">
        <w:tc>
          <w:tcPr>
            <w:tcW w:w="3284" w:type="dxa"/>
          </w:tcPr>
          <w:p w:rsidR="003D2FB5" w:rsidRDefault="003D2FB5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2FB5" w:rsidRPr="00F0302B" w:rsidRDefault="003D2FB5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D2FB5" w:rsidRPr="00F0302B" w:rsidRDefault="00152851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52851" w:rsidRDefault="00152851" w:rsidP="00152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  <w:p w:rsidR="00152851" w:rsidRPr="00152851" w:rsidRDefault="00152851" w:rsidP="00152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D2FB5" w:rsidRDefault="003D2FB5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Д.Н.Зайцев</w:t>
            </w:r>
            <w:proofErr w:type="spellEnd"/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  <w:p w:rsidR="00152851" w:rsidRPr="00F0302B" w:rsidRDefault="00152851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71599B" w:rsidRDefault="0071599B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М.С.Иванова</w:t>
            </w:r>
            <w:proofErr w:type="spellEnd"/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  <w:p w:rsidR="00152851" w:rsidRPr="00F0302B" w:rsidRDefault="00152851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71599B" w:rsidRDefault="0071599B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А.С.Курушин</w:t>
            </w:r>
            <w:proofErr w:type="spellEnd"/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  <w:p w:rsidR="00152851" w:rsidRPr="00F0302B" w:rsidRDefault="00152851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1599B" w:rsidRPr="0071599B" w:rsidRDefault="0071599B" w:rsidP="0071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С.В.Назарян</w:t>
            </w:r>
            <w:proofErr w:type="spellEnd"/>
          </w:p>
        </w:tc>
      </w:tr>
      <w:tr w:rsidR="00A70BF2" w:rsidTr="00363F84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  <w:p w:rsidR="00152851" w:rsidRPr="00F0302B" w:rsidRDefault="00152851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0BF2" w:rsidTr="00363F84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E15C76" w:rsidRDefault="00E15C76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А.А.Толстунов</w:t>
            </w:r>
            <w:proofErr w:type="spellEnd"/>
          </w:p>
        </w:tc>
      </w:tr>
      <w:tr w:rsidR="00A70BF2" w:rsidTr="00363F84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363F84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363F84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</w:tc>
      </w:tr>
      <w:tr w:rsidR="00AA1866" w:rsidTr="004B530D">
        <w:tc>
          <w:tcPr>
            <w:tcW w:w="3284" w:type="dxa"/>
          </w:tcPr>
          <w:p w:rsidR="00AA1866" w:rsidRPr="00F0302B" w:rsidRDefault="00AA1866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A1866" w:rsidRPr="00F0302B" w:rsidRDefault="00AA1866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AA1866" w:rsidRPr="00F0302B" w:rsidRDefault="00AA1866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1866" w:rsidTr="004B530D">
        <w:tc>
          <w:tcPr>
            <w:tcW w:w="3284" w:type="dxa"/>
          </w:tcPr>
          <w:p w:rsidR="00AA1866" w:rsidRPr="00F0302B" w:rsidRDefault="00AA1866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A1866" w:rsidRPr="00F0302B" w:rsidRDefault="00AA1866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AA1866" w:rsidRPr="00F0302B" w:rsidRDefault="00AA1866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5DA" w:rsidRDefault="00152851">
      <w:bookmarkStart w:id="1" w:name="_GoBack"/>
      <w:bookmarkEnd w:id="1"/>
    </w:p>
    <w:sectPr w:rsidR="00D845DA" w:rsidSect="003B5E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A3"/>
    <w:rsid w:val="001374DE"/>
    <w:rsid w:val="00152851"/>
    <w:rsid w:val="00165DAA"/>
    <w:rsid w:val="001925ED"/>
    <w:rsid w:val="0022123D"/>
    <w:rsid w:val="002526DE"/>
    <w:rsid w:val="002A73C8"/>
    <w:rsid w:val="002D211E"/>
    <w:rsid w:val="0030295F"/>
    <w:rsid w:val="00363F84"/>
    <w:rsid w:val="003B5EA3"/>
    <w:rsid w:val="003D2FB5"/>
    <w:rsid w:val="003E04DE"/>
    <w:rsid w:val="0041541E"/>
    <w:rsid w:val="00426479"/>
    <w:rsid w:val="00481ECA"/>
    <w:rsid w:val="004B4539"/>
    <w:rsid w:val="004B530D"/>
    <w:rsid w:val="004E2727"/>
    <w:rsid w:val="006C1946"/>
    <w:rsid w:val="006C6B0C"/>
    <w:rsid w:val="0071599B"/>
    <w:rsid w:val="00844797"/>
    <w:rsid w:val="00884753"/>
    <w:rsid w:val="009143AC"/>
    <w:rsid w:val="00933CC7"/>
    <w:rsid w:val="00957685"/>
    <w:rsid w:val="009953C8"/>
    <w:rsid w:val="00A3165B"/>
    <w:rsid w:val="00A70BF2"/>
    <w:rsid w:val="00AA16CF"/>
    <w:rsid w:val="00AA1866"/>
    <w:rsid w:val="00AC57B4"/>
    <w:rsid w:val="00D84C29"/>
    <w:rsid w:val="00D870A9"/>
    <w:rsid w:val="00E15C76"/>
    <w:rsid w:val="00E70F35"/>
    <w:rsid w:val="00EA0B71"/>
    <w:rsid w:val="00EA7D8D"/>
    <w:rsid w:val="00EB6AAF"/>
    <w:rsid w:val="00F344F2"/>
    <w:rsid w:val="00F50D26"/>
    <w:rsid w:val="00F9088B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A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D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5E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A7D8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A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D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5E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A7D8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E70-A0F4-4D78-B3B3-00862689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Корчева Инна Александровна</dc:creator>
  <cp:lastModifiedBy>Галишанова Оксана Ивановна</cp:lastModifiedBy>
  <cp:revision>12</cp:revision>
  <cp:lastPrinted>2019-04-30T05:26:00Z</cp:lastPrinted>
  <dcterms:created xsi:type="dcterms:W3CDTF">2019-04-08T07:48:00Z</dcterms:created>
  <dcterms:modified xsi:type="dcterms:W3CDTF">2019-04-30T05:26:00Z</dcterms:modified>
</cp:coreProperties>
</file>