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№____</w:t>
      </w:r>
    </w:p>
    <w:p w:rsidR="009975E6" w:rsidRPr="00D57D7F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57D7F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 20____ года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города Мегиона,  представляемая департаментом экономического развития и инвестиций администрации города Мегиона</w:t>
      </w:r>
      <w:r w:rsidR="00D57D7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5E6">
        <w:rPr>
          <w:rFonts w:ascii="Times New Roman" w:hAnsi="Times New Roman"/>
          <w:sz w:val="24"/>
          <w:szCs w:val="24"/>
        </w:rPr>
        <w:t xml:space="preserve">лице директора департамента экономического развития и инвестиций администрации города Мегиона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от 08.06.2018 №1059-к, распоряжением главы города от 31.05.2018 №985-к   </w:t>
      </w:r>
      <w:r w:rsidR="00D57D7F">
        <w:rPr>
          <w:rFonts w:ascii="Times New Roman" w:hAnsi="Times New Roman"/>
          <w:sz w:val="24"/>
          <w:szCs w:val="24"/>
        </w:rPr>
        <w:t xml:space="preserve"> </w:t>
      </w:r>
      <w:r w:rsidRPr="009975E6">
        <w:rPr>
          <w:rFonts w:ascii="Times New Roman" w:hAnsi="Times New Roman"/>
          <w:sz w:val="24"/>
          <w:szCs w:val="24"/>
        </w:rPr>
        <w:t xml:space="preserve">                   «О переводе работника на другую должность», руководствуясь Положением о размещении нестационарных торговых объектов на территории городского округа город Мегион, утвержденным постановлением администрации города  от 26.07.2018 №1523, именуемая в дальнейшем «Уполномоченный орган» с одной стороны, и 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именуем__ в дальнейшем «Хозяйствующий субъект», в лице__________________________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и на основании протокола аукциона от _________ № ____ заключили настоящий договор (далее - договор) о нижеследующем: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.Предмет договора</w:t>
      </w:r>
      <w:bookmarkStart w:id="0" w:name="Par25"/>
      <w:bookmarkEnd w:id="0"/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(далее - схема размещения) и уплатить плату за его размещение в порядке и сроки, установленные договором.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2.Объект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следующие характеристики: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месторасположение: </w:t>
      </w:r>
      <w:r w:rsidRPr="00E92439">
        <w:rPr>
          <w:rFonts w:ascii="Times New Roman" w:hAnsi="Times New Roman" w:cs="Times New Roman"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D05963" w:rsidRPr="00D05963">
        <w:rPr>
          <w:rFonts w:ascii="Times New Roman" w:hAnsi="Times New Roman" w:cs="Times New Roman"/>
          <w:sz w:val="24"/>
          <w:szCs w:val="24"/>
          <w:u w:val="single"/>
        </w:rPr>
        <w:t>п.г.т. Высокий, ул. Ленина, район д.6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r w:rsidR="00842632" w:rsidRPr="00D57D7F">
        <w:rPr>
          <w:rFonts w:ascii="Times New Roman" w:eastAsia="Calibri" w:hAnsi="Times New Roman" w:cs="Times New Roman"/>
          <w:sz w:val="24"/>
          <w:szCs w:val="24"/>
        </w:rPr>
        <w:t xml:space="preserve">Объекта: </w:t>
      </w:r>
      <w:r w:rsidR="00A36A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киоск</w:t>
      </w:r>
      <w:r w:rsidRPr="00D57D7F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Объекта: </w:t>
      </w:r>
      <w:r w:rsidR="008A0932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D05963">
        <w:rPr>
          <w:rFonts w:ascii="Times New Roman" w:eastAsia="Calibri" w:hAnsi="Times New Roman" w:cs="Times New Roman"/>
          <w:sz w:val="24"/>
          <w:szCs w:val="24"/>
          <w:u w:val="single"/>
        </w:rPr>
        <w:t>11</w:t>
      </w:r>
      <w:r w:rsidR="008A0932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8426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</w:t>
      </w:r>
      <w:r w:rsidR="00D42348">
        <w:rPr>
          <w:rFonts w:ascii="Times New Roman" w:eastAsia="Calibri" w:hAnsi="Times New Roman" w:cs="Times New Roman"/>
          <w:sz w:val="24"/>
          <w:szCs w:val="24"/>
          <w:u w:val="single"/>
        </w:rPr>
        <w:t>м.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специализация Объекта: </w:t>
      </w:r>
      <w:r w:rsidR="00A36A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реализация </w:t>
      </w:r>
      <w:r w:rsidR="00D05963">
        <w:rPr>
          <w:rFonts w:ascii="Times New Roman" w:eastAsia="Calibri" w:hAnsi="Times New Roman" w:cs="Times New Roman"/>
          <w:sz w:val="24"/>
          <w:szCs w:val="24"/>
          <w:u w:val="single"/>
        </w:rPr>
        <w:t>продовольственных товаров</w:t>
      </w:r>
      <w:r w:rsidR="002714D2" w:rsidRPr="002714D2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D42348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земельного участка для размещения Объекта: </w:t>
      </w:r>
      <w:r w:rsidR="00D05963">
        <w:rPr>
          <w:rFonts w:ascii="Times New Roman" w:eastAsia="Calibri" w:hAnsi="Times New Roman" w:cs="Times New Roman"/>
          <w:sz w:val="24"/>
          <w:szCs w:val="24"/>
          <w:u w:val="single"/>
        </w:rPr>
        <w:t>23</w:t>
      </w:r>
      <w:r w:rsidR="00D423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кв.м.</w:t>
      </w:r>
    </w:p>
    <w:p w:rsidR="009975E6" w:rsidRPr="0044356E" w:rsidRDefault="009975E6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1.</w:t>
      </w:r>
      <w:proofErr w:type="gramStart"/>
      <w:r w:rsidRPr="0044356E">
        <w:rPr>
          <w:rFonts w:ascii="Times New Roman" w:hAnsi="Times New Roman"/>
          <w:sz w:val="24"/>
          <w:szCs w:val="24"/>
        </w:rPr>
        <w:t>3.Срок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.Права и обязанности сторон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имеет право:</w:t>
      </w:r>
      <w:bookmarkStart w:id="1" w:name="_GoBack"/>
      <w:bookmarkEnd w:id="1"/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proofErr w:type="gramStart"/>
      <w:r>
        <w:rPr>
          <w:rFonts w:ascii="Times New Roman" w:hAnsi="Times New Roman"/>
          <w:sz w:val="24"/>
          <w:szCs w:val="24"/>
        </w:rPr>
        <w:t>1.На</w:t>
      </w:r>
      <w:proofErr w:type="gramEnd"/>
      <w:r>
        <w:rPr>
          <w:rFonts w:ascii="Times New Roman" w:hAnsi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2.Уполномоченный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proofErr w:type="gramStart"/>
      <w:r>
        <w:rPr>
          <w:rFonts w:ascii="Times New Roman" w:hAnsi="Times New Roman"/>
          <w:sz w:val="24"/>
          <w:szCs w:val="24"/>
        </w:rPr>
        <w:t>1.Предоставляет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3.Хозяйствующий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субъект имеет право: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4.Хозяйствующий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субъект обязан: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1.Разместить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2.Своевременно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3.При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5.Выполнять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6.Не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lastRenderedPageBreak/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8.Не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2.4.9. Не допускать: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(в ред. постановление администрации города Мегиона от 08.04.2019 №882)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отходов и благоустройством соответствующей территории.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11.Выполнять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иные обязательства, предусмотренные договором.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.Плата за размещение</w:t>
      </w:r>
    </w:p>
    <w:p w:rsidR="009325BC" w:rsidRDefault="009325BC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1.Цена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_____________________) руб. - квартал;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_____________________) руб. - год.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2.Сумма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</w:t>
      </w:r>
      <w:proofErr w:type="gramStart"/>
      <w:r w:rsidRPr="0044356E">
        <w:rPr>
          <w:rFonts w:ascii="Times New Roman" w:hAnsi="Times New Roman"/>
          <w:sz w:val="24"/>
          <w:szCs w:val="24"/>
        </w:rPr>
        <w:t>3.Оплата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по договору производится</w:t>
      </w:r>
      <w:r>
        <w:rPr>
          <w:rFonts w:ascii="Times New Roman" w:hAnsi="Times New Roman"/>
          <w:sz w:val="24"/>
          <w:szCs w:val="24"/>
        </w:rPr>
        <w:t xml:space="preserve"> равными частями ежеквартально в следующие сроки: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- до 05.04,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квартал - до 05.07,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квартал - до 05.10,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1843"/>
        <w:gridCol w:w="7795"/>
      </w:tblGrid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8605004157/860501001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823" w:type="dxa"/>
            <w:hideMark/>
          </w:tcPr>
          <w:p w:rsidR="009975E6" w:rsidRPr="00B05445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445">
              <w:rPr>
                <w:rFonts w:ascii="Times New Roman" w:hAnsi="Times New Roman" w:cs="Times New Roman"/>
                <w:sz w:val="24"/>
                <w:szCs w:val="24"/>
              </w:rPr>
              <w:t>40101810565770510001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РКЦ г. Ханты-Мансийск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71873000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047162000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040 1170 5040 04 0000 180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4.Хозяйствующим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субъектом самостоятельно вносится плата по договору.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</w:t>
      </w:r>
      <w:r>
        <w:rPr>
          <w:rFonts w:ascii="Times New Roman" w:hAnsi="Times New Roman"/>
          <w:sz w:val="24"/>
          <w:szCs w:val="24"/>
        </w:rPr>
        <w:lastRenderedPageBreak/>
        <w:t>момента поступления денежных средств на расчетный счет по реквизитам, указанным в пункте 3.3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3.5.В случае изменения платёжных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расчётный счёт, он считается не исполнившим обязательства по внесению платы в установленный срок и несёт ответственность, предусмотренную п.4.1 настоящего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6.Неиспользование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9975E6" w:rsidRPr="0044356E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</w:t>
      </w:r>
      <w:proofErr w:type="gramStart"/>
      <w:r w:rsidRPr="0044356E">
        <w:rPr>
          <w:rFonts w:ascii="Times New Roman" w:hAnsi="Times New Roman"/>
          <w:sz w:val="24"/>
          <w:szCs w:val="24"/>
        </w:rPr>
        <w:t>7.Пересмотр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цены договора на размещение Объекта, заключенного по результатам аукциона, не производится.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r79"/>
      <w:bookmarkEnd w:id="2"/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.Ответственность сторон</w:t>
      </w:r>
    </w:p>
    <w:p w:rsidR="009325BC" w:rsidRDefault="009325BC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3.Привлечение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4.Стороны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.Изменение и расторжение договора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1.Любые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2.Условия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в пункте 1.2 договора;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 на передачу права размещения Объекта третьему лицу;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3.Настоящий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 может быть расторгнут досрочно: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письменному соглашению Сторон;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одностороннем порядке;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proofErr w:type="gramStart"/>
      <w:r>
        <w:rPr>
          <w:rFonts w:ascii="Times New Roman" w:hAnsi="Times New Roman"/>
          <w:sz w:val="24"/>
          <w:szCs w:val="24"/>
        </w:rPr>
        <w:t>4.Соглашение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5.Хозяйствующий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AC1A1F">
        <w:rPr>
          <w:rFonts w:ascii="Times New Roman" w:hAnsi="Times New Roman" w:cs="Times New Roman"/>
          <w:sz w:val="24"/>
          <w:szCs w:val="24"/>
        </w:rPr>
        <w:t>.Уполномоченный</w:t>
      </w:r>
      <w:proofErr w:type="gramEnd"/>
      <w:r w:rsidRPr="00AC1A1F">
        <w:rPr>
          <w:rFonts w:ascii="Times New Roman" w:hAnsi="Times New Roman" w:cs="Times New Roman"/>
          <w:sz w:val="24"/>
          <w:szCs w:val="24"/>
        </w:rPr>
        <w:t xml:space="preserve">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случаях: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наличия просрочки внесения платы за размещение нестационарного торгового объекта за два и более периода платежа;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не размещения нестационарного торгового объекта в течение 2 месяцев со дня подписания договора;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 xml:space="preserve">принятия решения о внесении изменений в схему размещения нестационарных торговых объектов по инициативе уполномоченного органа, повлекших невозможность дальнейшего размещения нестационарного торгового объекта в указанном месте, в случае отказа Хозяйствующего субъекта от предложенного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1A1F">
        <w:rPr>
          <w:rFonts w:ascii="Times New Roman" w:hAnsi="Times New Roman" w:cs="Times New Roman"/>
          <w:sz w:val="24"/>
          <w:szCs w:val="24"/>
        </w:rPr>
        <w:t>полномоченным органом иного места размещения согласно схеме размещения нестационарных торговых объектов;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зафиксированных в предписаниях и иных актах правоохранительных и контролирующих органов и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 или вступившим в законную силу приговором суда по уголовному делу;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обязательных требований,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выявления факта передачи (уступки) прав и обязанностей по договору третьим лицам, а также 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Уведомление об отказе от исполнения договора направляется Хозяйствующему субъекту заказным письмом с уведомлением о вручении или вручается лично.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Договор считается расторгнутым по истечении 10 дней со дня доставки уведомления о расторжении договора по адресу, указанному в договоре, либо личного вручения Хозяйствующему субъекту.</w:t>
      </w:r>
    </w:p>
    <w:p w:rsidR="009325BC" w:rsidRPr="00AF265B" w:rsidRDefault="009325BC" w:rsidP="009325B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Досрочное расторжение договора допускается в судебном порядке в соответствии с действующим законодательством Российской Федерации</w:t>
      </w:r>
      <w:r w:rsidRPr="00AF265B">
        <w:rPr>
          <w:rFonts w:ascii="Times New Roman" w:hAnsi="Times New Roman" w:cs="Times New Roman"/>
          <w:sz w:val="24"/>
          <w:szCs w:val="24"/>
        </w:rPr>
        <w:t>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.Прочие условия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proofErr w:type="gramStart"/>
      <w:r>
        <w:rPr>
          <w:rFonts w:ascii="Times New Roman" w:hAnsi="Times New Roman"/>
          <w:sz w:val="24"/>
          <w:szCs w:val="24"/>
        </w:rPr>
        <w:t>1.Все</w:t>
      </w:r>
      <w:proofErr w:type="gramEnd"/>
      <w:r>
        <w:rPr>
          <w:rFonts w:ascii="Times New Roman" w:hAnsi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proofErr w:type="gramStart"/>
      <w:r>
        <w:rPr>
          <w:rFonts w:ascii="Times New Roman" w:hAnsi="Times New Roman"/>
          <w:sz w:val="24"/>
          <w:szCs w:val="24"/>
        </w:rPr>
        <w:t>3.Взаимоотношения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Юридические адреса, реквизиты и подписи сторон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678"/>
        <w:gridCol w:w="4678"/>
      </w:tblGrid>
      <w:tr w:rsidR="00C67EF5" w:rsidTr="00B40B1E">
        <w:tc>
          <w:tcPr>
            <w:tcW w:w="4282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</w:tc>
      </w:tr>
      <w:tr w:rsidR="00C67EF5" w:rsidTr="00B40B1E">
        <w:tc>
          <w:tcPr>
            <w:tcW w:w="4282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  <w:hideMark/>
          </w:tcPr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и инвестиций администрации города Мегиона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__________________В.П.Доронин</w:t>
            </w:r>
          </w:p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E92F73" w:rsidRPr="009975E6" w:rsidRDefault="00E92F73" w:rsidP="009975E6"/>
    <w:sectPr w:rsidR="00E92F73" w:rsidRPr="009975E6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2714D2"/>
    <w:rsid w:val="00396672"/>
    <w:rsid w:val="003D3815"/>
    <w:rsid w:val="0044356E"/>
    <w:rsid w:val="00533DD8"/>
    <w:rsid w:val="005A633A"/>
    <w:rsid w:val="00615563"/>
    <w:rsid w:val="00703E03"/>
    <w:rsid w:val="00755971"/>
    <w:rsid w:val="007E6561"/>
    <w:rsid w:val="00842632"/>
    <w:rsid w:val="00854AE0"/>
    <w:rsid w:val="008A0932"/>
    <w:rsid w:val="009325BC"/>
    <w:rsid w:val="009975E6"/>
    <w:rsid w:val="00A36AB8"/>
    <w:rsid w:val="00A86A40"/>
    <w:rsid w:val="00AA0C86"/>
    <w:rsid w:val="00C623E2"/>
    <w:rsid w:val="00C67EF5"/>
    <w:rsid w:val="00D05963"/>
    <w:rsid w:val="00D42348"/>
    <w:rsid w:val="00D57D7F"/>
    <w:rsid w:val="00D85DF2"/>
    <w:rsid w:val="00DC0FD5"/>
    <w:rsid w:val="00DF536D"/>
    <w:rsid w:val="00E92F73"/>
    <w:rsid w:val="00EC7688"/>
    <w:rsid w:val="00F1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B666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22</cp:revision>
  <dcterms:created xsi:type="dcterms:W3CDTF">2019-03-04T06:04:00Z</dcterms:created>
  <dcterms:modified xsi:type="dcterms:W3CDTF">2019-06-03T10:52:00Z</dcterms:modified>
</cp:coreProperties>
</file>