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E4AA1" w:rsidRDefault="009E4AA1" w:rsidP="009E4AA1">
      <w:r>
        <w:t xml:space="preserve">      </w:t>
      </w:r>
    </w:p>
    <w:p w:rsidR="002C3BF6" w:rsidRDefault="002C3BF6" w:rsidP="00763CEA">
      <w:pPr>
        <w:keepNext/>
        <w:spacing w:before="240" w:after="60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763CEA" w:rsidRPr="00A82771" w:rsidRDefault="00621F01" w:rsidP="00763CEA">
      <w:pPr>
        <w:keepNext/>
        <w:spacing w:before="240" w:after="60"/>
        <w:outlineLvl w:val="1"/>
        <w:rPr>
          <w:rFonts w:ascii="Times New Roman" w:eastAsia="Times New Roman" w:hAnsi="Times New Roman"/>
          <w:bCs/>
          <w:iCs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</w:t>
      </w:r>
      <w:r w:rsidR="009E4AA1" w:rsidRPr="00A8277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РОЕКТ </w:t>
      </w:r>
      <w:r w:rsidR="00763CEA" w:rsidRPr="00A8277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</w:t>
      </w:r>
      <w:r w:rsidR="009E4AA1" w:rsidRPr="00A8277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Я</w:t>
      </w:r>
    </w:p>
    <w:p w:rsidR="00003CA4" w:rsidRDefault="00003CA4" w:rsidP="005347F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59F6" w:rsidRDefault="000759F6" w:rsidP="005347F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F01" w:rsidRDefault="00621F01" w:rsidP="005347F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F01" w:rsidRDefault="00621F01" w:rsidP="005347F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F01" w:rsidRDefault="00621F01" w:rsidP="005347F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7B40" w:rsidRPr="00D954FC" w:rsidRDefault="00017B40" w:rsidP="005347F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О бюджете городского округа город</w:t>
      </w:r>
    </w:p>
    <w:p w:rsidR="00017B40" w:rsidRDefault="00017B40" w:rsidP="005347F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Мегион на 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 w:rsidR="00300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плановый период </w:t>
      </w:r>
    </w:p>
    <w:p w:rsidR="0030074A" w:rsidRPr="00D954FC" w:rsidRDefault="0030074A" w:rsidP="005347F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</w:p>
    <w:p w:rsidR="00017B40" w:rsidRDefault="00017B40" w:rsidP="00017B4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608E" w:rsidRDefault="008D608E" w:rsidP="00017B4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608E" w:rsidRPr="00D954FC" w:rsidRDefault="008D608E" w:rsidP="00017B4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7B40" w:rsidRPr="00D954FC" w:rsidRDefault="007313AF" w:rsidP="00BB2FBA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проект решения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бюджете 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городс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>кого округа город Мегион на 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  <w:r w:rsidR="00A82771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, руководствуясь статьями 19, 49,</w:t>
      </w:r>
      <w:r w:rsidR="00162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52 устава города </w:t>
      </w:r>
      <w:proofErr w:type="spellStart"/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Дума города </w:t>
      </w:r>
      <w:proofErr w:type="spellStart"/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="00A827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D608E" w:rsidRPr="00D954FC" w:rsidRDefault="008D608E" w:rsidP="003C26D3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7B40" w:rsidRPr="00D954FC" w:rsidRDefault="00017B40" w:rsidP="007313AF">
      <w:pPr>
        <w:tabs>
          <w:tab w:val="left" w:pos="709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017B40" w:rsidRPr="00D954FC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564A92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A92">
        <w:rPr>
          <w:rFonts w:ascii="Times New Roman" w:eastAsia="Calibri" w:hAnsi="Times New Roman" w:cs="Times New Roman"/>
          <w:sz w:val="24"/>
          <w:szCs w:val="24"/>
        </w:rPr>
        <w:t xml:space="preserve">1. Утвердить основные характеристики бюджета городского округа город Мегион (далее также </w:t>
      </w:r>
      <w:r w:rsidR="007313AF" w:rsidRPr="00564A92">
        <w:rPr>
          <w:rFonts w:ascii="Times New Roman" w:eastAsia="Calibri" w:hAnsi="Times New Roman" w:cs="Times New Roman"/>
          <w:sz w:val="24"/>
          <w:szCs w:val="24"/>
        </w:rPr>
        <w:t>–</w:t>
      </w:r>
      <w:r w:rsidRPr="00564A92">
        <w:rPr>
          <w:rFonts w:ascii="Times New Roman" w:eastAsia="Calibri" w:hAnsi="Times New Roman" w:cs="Times New Roman"/>
          <w:sz w:val="24"/>
          <w:szCs w:val="24"/>
        </w:rPr>
        <w:t xml:space="preserve"> бюджет городского округа) на 201</w:t>
      </w:r>
      <w:r w:rsidR="00C46C54" w:rsidRPr="00564A92">
        <w:rPr>
          <w:rFonts w:ascii="Times New Roman" w:eastAsia="Calibri" w:hAnsi="Times New Roman" w:cs="Times New Roman"/>
          <w:sz w:val="24"/>
          <w:szCs w:val="24"/>
        </w:rPr>
        <w:t>8</w:t>
      </w:r>
      <w:r w:rsidRPr="00564A92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017B40" w:rsidRPr="00564A92" w:rsidRDefault="008A5B0B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прогнозируемый общий </w:t>
      </w:r>
      <w:r w:rsidR="00017B40" w:rsidRPr="00564A92">
        <w:rPr>
          <w:rFonts w:ascii="Times New Roman" w:eastAsia="Calibri" w:hAnsi="Times New Roman" w:cs="Times New Roman"/>
          <w:sz w:val="24"/>
          <w:szCs w:val="24"/>
        </w:rPr>
        <w:t xml:space="preserve">объем доходов бюджета городского округа в сумме </w:t>
      </w:r>
      <w:r w:rsidR="002D2AA4">
        <w:rPr>
          <w:rFonts w:ascii="Times New Roman" w:eastAsia="Calibri" w:hAnsi="Times New Roman" w:cs="Times New Roman"/>
          <w:sz w:val="24"/>
          <w:szCs w:val="24"/>
        </w:rPr>
        <w:t>3 993 132,9</w:t>
      </w:r>
      <w:r w:rsidR="00564A92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017B40" w:rsidRPr="00564A92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1 к настоящему решению;</w:t>
      </w:r>
    </w:p>
    <w:p w:rsidR="00017B40" w:rsidRPr="00A60EEE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бюджета городского округа в сумме </w:t>
      </w:r>
      <w:r w:rsidR="00A60EEE" w:rsidRPr="00A60EEE">
        <w:rPr>
          <w:rFonts w:ascii="Times New Roman" w:eastAsia="Calibri" w:hAnsi="Times New Roman" w:cs="Times New Roman"/>
          <w:sz w:val="24"/>
          <w:szCs w:val="24"/>
        </w:rPr>
        <w:t>4</w:t>
      </w:r>
      <w:r w:rsidR="0013017D">
        <w:rPr>
          <w:rFonts w:ascii="Times New Roman" w:eastAsia="Calibri" w:hAnsi="Times New Roman" w:cs="Times New Roman"/>
          <w:sz w:val="24"/>
          <w:szCs w:val="24"/>
        </w:rPr>
        <w:t> 118 675,9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017B40" w:rsidRPr="00A60EEE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EEE">
        <w:rPr>
          <w:rFonts w:ascii="Times New Roman" w:eastAsia="Calibri" w:hAnsi="Times New Roman" w:cs="Times New Roman"/>
          <w:sz w:val="24"/>
          <w:szCs w:val="24"/>
        </w:rPr>
        <w:t>3) дефицит бюджета городс</w:t>
      </w:r>
      <w:r w:rsidR="007313AF" w:rsidRPr="00A60EEE">
        <w:rPr>
          <w:rFonts w:ascii="Times New Roman" w:eastAsia="Calibri" w:hAnsi="Times New Roman" w:cs="Times New Roman"/>
          <w:sz w:val="24"/>
          <w:szCs w:val="24"/>
        </w:rPr>
        <w:t xml:space="preserve">кого округа в сумме </w:t>
      </w:r>
      <w:r w:rsidR="00A60EEE" w:rsidRPr="00A60EEE">
        <w:rPr>
          <w:rFonts w:ascii="Times New Roman" w:eastAsia="Calibri" w:hAnsi="Times New Roman" w:cs="Times New Roman"/>
          <w:sz w:val="24"/>
          <w:szCs w:val="24"/>
        </w:rPr>
        <w:t xml:space="preserve">125 </w:t>
      </w:r>
      <w:r w:rsidR="0013017D">
        <w:rPr>
          <w:rFonts w:ascii="Times New Roman" w:eastAsia="Calibri" w:hAnsi="Times New Roman" w:cs="Times New Roman"/>
          <w:sz w:val="24"/>
          <w:szCs w:val="24"/>
        </w:rPr>
        <w:t>543</w:t>
      </w:r>
      <w:r w:rsidR="00A60EEE" w:rsidRPr="00A60EEE">
        <w:rPr>
          <w:rFonts w:ascii="Times New Roman" w:eastAsia="Calibri" w:hAnsi="Times New Roman" w:cs="Times New Roman"/>
          <w:sz w:val="24"/>
          <w:szCs w:val="24"/>
        </w:rPr>
        <w:t>,0</w:t>
      </w:r>
      <w:r w:rsidR="007313AF" w:rsidRPr="00A60E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0EEE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613743" w:rsidRPr="00745F8F" w:rsidRDefault="00613743" w:rsidP="006137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F8F">
        <w:rPr>
          <w:rFonts w:ascii="Times New Roman" w:eastAsia="Calibri" w:hAnsi="Times New Roman" w:cs="Times New Roman"/>
          <w:sz w:val="24"/>
          <w:szCs w:val="24"/>
        </w:rPr>
        <w:t xml:space="preserve">4) верхний предел муниципального </w:t>
      </w:r>
      <w:r w:rsidR="00DE71A6" w:rsidRPr="00745F8F">
        <w:rPr>
          <w:rFonts w:ascii="Times New Roman" w:eastAsia="Calibri" w:hAnsi="Times New Roman" w:cs="Times New Roman"/>
          <w:sz w:val="24"/>
          <w:szCs w:val="24"/>
        </w:rPr>
        <w:t xml:space="preserve">внутреннего </w:t>
      </w:r>
      <w:r w:rsidRPr="00745F8F">
        <w:rPr>
          <w:rFonts w:ascii="Times New Roman" w:eastAsia="Calibri" w:hAnsi="Times New Roman" w:cs="Times New Roman"/>
          <w:sz w:val="24"/>
          <w:szCs w:val="24"/>
        </w:rPr>
        <w:t>долга городского округа на 1 января 201</w:t>
      </w:r>
      <w:r w:rsidR="00A60EEE" w:rsidRPr="00745F8F">
        <w:rPr>
          <w:rFonts w:ascii="Times New Roman" w:eastAsia="Calibri" w:hAnsi="Times New Roman" w:cs="Times New Roman"/>
          <w:sz w:val="24"/>
          <w:szCs w:val="24"/>
        </w:rPr>
        <w:t>9</w:t>
      </w:r>
      <w:r w:rsidRPr="00745F8F">
        <w:rPr>
          <w:rFonts w:ascii="Times New Roman" w:eastAsia="Calibri" w:hAnsi="Times New Roman" w:cs="Times New Roman"/>
          <w:sz w:val="24"/>
          <w:szCs w:val="24"/>
        </w:rPr>
        <w:t xml:space="preserve"> года в сумме </w:t>
      </w:r>
      <w:r w:rsidR="00A60EEE" w:rsidRPr="00745F8F">
        <w:rPr>
          <w:rFonts w:ascii="Times New Roman" w:eastAsia="Calibri" w:hAnsi="Times New Roman" w:cs="Times New Roman"/>
          <w:sz w:val="24"/>
          <w:szCs w:val="24"/>
        </w:rPr>
        <w:t xml:space="preserve">125 </w:t>
      </w:r>
      <w:r w:rsidR="0013017D" w:rsidRPr="00745F8F">
        <w:rPr>
          <w:rFonts w:ascii="Times New Roman" w:eastAsia="Calibri" w:hAnsi="Times New Roman" w:cs="Times New Roman"/>
          <w:sz w:val="24"/>
          <w:szCs w:val="24"/>
        </w:rPr>
        <w:t>543</w:t>
      </w:r>
      <w:r w:rsidR="00A60EEE" w:rsidRPr="00745F8F">
        <w:rPr>
          <w:rFonts w:ascii="Times New Roman" w:eastAsia="Calibri" w:hAnsi="Times New Roman" w:cs="Times New Roman"/>
          <w:sz w:val="24"/>
          <w:szCs w:val="24"/>
        </w:rPr>
        <w:t>,0</w:t>
      </w:r>
      <w:r w:rsidR="008E7033" w:rsidRPr="00745F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5F8F">
        <w:rPr>
          <w:rFonts w:ascii="Times New Roman" w:eastAsia="Calibri" w:hAnsi="Times New Roman" w:cs="Times New Roman"/>
          <w:sz w:val="24"/>
          <w:szCs w:val="24"/>
        </w:rPr>
        <w:t>тыс. рублей, в том числе</w:t>
      </w:r>
      <w:r w:rsidR="00EE3917" w:rsidRPr="00745F8F">
        <w:rPr>
          <w:rFonts w:ascii="Times New Roman" w:eastAsia="Calibri" w:hAnsi="Times New Roman" w:cs="Times New Roman"/>
          <w:sz w:val="24"/>
          <w:szCs w:val="24"/>
        </w:rPr>
        <w:t>,</w:t>
      </w:r>
      <w:r w:rsidRPr="00745F8F">
        <w:rPr>
          <w:rFonts w:ascii="Times New Roman" w:eastAsia="Calibri" w:hAnsi="Times New Roman" w:cs="Times New Roman"/>
          <w:sz w:val="24"/>
          <w:szCs w:val="24"/>
        </w:rPr>
        <w:t xml:space="preserve"> верхний предел долга по муниципальным гарантиям городского округа в сумме 0,00 тыс. рублей;</w:t>
      </w:r>
    </w:p>
    <w:p w:rsidR="00017B40" w:rsidRPr="00745F8F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F8F">
        <w:rPr>
          <w:rFonts w:ascii="Times New Roman" w:eastAsia="Calibri" w:hAnsi="Times New Roman" w:cs="Times New Roman"/>
          <w:sz w:val="24"/>
          <w:szCs w:val="24"/>
        </w:rPr>
        <w:t>5) предельный объем муниципального внутреннего долга городс</w:t>
      </w:r>
      <w:r w:rsidR="007313AF" w:rsidRPr="00745F8F">
        <w:rPr>
          <w:rFonts w:ascii="Times New Roman" w:eastAsia="Calibri" w:hAnsi="Times New Roman" w:cs="Times New Roman"/>
          <w:sz w:val="24"/>
          <w:szCs w:val="24"/>
        </w:rPr>
        <w:t xml:space="preserve">кого округа в сумме </w:t>
      </w:r>
      <w:r w:rsidR="00745F8F" w:rsidRPr="00745F8F">
        <w:rPr>
          <w:rFonts w:ascii="Times New Roman" w:eastAsia="Calibri" w:hAnsi="Times New Roman" w:cs="Times New Roman"/>
          <w:sz w:val="24"/>
          <w:szCs w:val="24"/>
        </w:rPr>
        <w:t>627 715,1</w:t>
      </w:r>
      <w:r w:rsidR="007313AF" w:rsidRPr="00745F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5F8F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523F4B" w:rsidRPr="000759F6" w:rsidRDefault="00017B40" w:rsidP="000759F6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6) объем расходов на обслуживание муниципального внутреннего долга городского округа в сумме </w:t>
      </w:r>
      <w:r w:rsidR="00C85FCB" w:rsidRPr="00A60EEE">
        <w:rPr>
          <w:rFonts w:ascii="Times New Roman" w:eastAsia="Calibri" w:hAnsi="Times New Roman" w:cs="Times New Roman"/>
          <w:sz w:val="24"/>
          <w:szCs w:val="24"/>
        </w:rPr>
        <w:t>4 177,0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523F4B" w:rsidRPr="00564A92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A92">
        <w:t xml:space="preserve"> </w:t>
      </w:r>
      <w:r w:rsidRPr="00564A92">
        <w:rPr>
          <w:rFonts w:ascii="Times New Roman" w:eastAsia="Calibri" w:hAnsi="Times New Roman" w:cs="Times New Roman"/>
          <w:sz w:val="24"/>
          <w:szCs w:val="24"/>
        </w:rPr>
        <w:t>2. Утвердить основные характеристики бюджета городского округа горо</w:t>
      </w:r>
      <w:r w:rsidR="0081249D">
        <w:rPr>
          <w:rFonts w:ascii="Times New Roman" w:eastAsia="Calibri" w:hAnsi="Times New Roman" w:cs="Times New Roman"/>
          <w:sz w:val="24"/>
          <w:szCs w:val="24"/>
        </w:rPr>
        <w:t>д Мегион на плановый период 2019 и 2020</w:t>
      </w:r>
      <w:r w:rsidRPr="00564A92">
        <w:rPr>
          <w:rFonts w:ascii="Times New Roman" w:eastAsia="Calibri" w:hAnsi="Times New Roman" w:cs="Times New Roman"/>
          <w:sz w:val="24"/>
          <w:szCs w:val="24"/>
        </w:rPr>
        <w:t xml:space="preserve"> годов:</w:t>
      </w:r>
    </w:p>
    <w:p w:rsidR="00523F4B" w:rsidRPr="00564A92" w:rsidRDefault="00523F4B" w:rsidP="00A86C7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A92">
        <w:rPr>
          <w:rFonts w:ascii="Times New Roman" w:eastAsia="Calibri" w:hAnsi="Times New Roman" w:cs="Times New Roman"/>
          <w:sz w:val="24"/>
          <w:szCs w:val="24"/>
        </w:rPr>
        <w:lastRenderedPageBreak/>
        <w:t>1) прогнозируемый общий объем доходов бюджета городского округ</w:t>
      </w:r>
      <w:r w:rsidR="00564A92">
        <w:rPr>
          <w:rFonts w:ascii="Times New Roman" w:eastAsia="Calibri" w:hAnsi="Times New Roman" w:cs="Times New Roman"/>
          <w:sz w:val="24"/>
          <w:szCs w:val="24"/>
        </w:rPr>
        <w:t>а на 2019</w:t>
      </w:r>
      <w:r w:rsidRPr="00564A92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A86C70">
        <w:rPr>
          <w:rFonts w:ascii="Times New Roman" w:eastAsia="Calibri" w:hAnsi="Times New Roman" w:cs="Times New Roman"/>
          <w:sz w:val="24"/>
          <w:szCs w:val="24"/>
        </w:rPr>
        <w:t>3 473 403,3</w:t>
      </w:r>
      <w:r w:rsidR="00564A92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2020</w:t>
      </w:r>
      <w:r w:rsidRPr="00564A92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A86C70">
        <w:rPr>
          <w:rFonts w:ascii="Times New Roman" w:eastAsia="Calibri" w:hAnsi="Times New Roman" w:cs="Times New Roman"/>
          <w:sz w:val="24"/>
          <w:szCs w:val="24"/>
        </w:rPr>
        <w:t>3 476 960,4</w:t>
      </w:r>
      <w:r w:rsidRPr="00564A92"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2 к настоящему решению;</w:t>
      </w:r>
    </w:p>
    <w:p w:rsidR="00523F4B" w:rsidRPr="00A60EEE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EEE">
        <w:rPr>
          <w:rFonts w:ascii="Times New Roman" w:eastAsia="Calibri" w:hAnsi="Times New Roman" w:cs="Times New Roman"/>
          <w:sz w:val="24"/>
          <w:szCs w:val="24"/>
        </w:rPr>
        <w:t>2) общий объем расходов бюджета городского округа на 201</w:t>
      </w:r>
      <w:r w:rsidR="00A60EEE" w:rsidRPr="00A60EEE">
        <w:rPr>
          <w:rFonts w:ascii="Times New Roman" w:eastAsia="Calibri" w:hAnsi="Times New Roman" w:cs="Times New Roman"/>
          <w:sz w:val="24"/>
          <w:szCs w:val="24"/>
        </w:rPr>
        <w:t>9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A60EEE" w:rsidRPr="00A60EEE">
        <w:rPr>
          <w:rFonts w:ascii="Times New Roman" w:eastAsia="Calibri" w:hAnsi="Times New Roman" w:cs="Times New Roman"/>
          <w:sz w:val="24"/>
          <w:szCs w:val="24"/>
        </w:rPr>
        <w:t>3</w:t>
      </w:r>
      <w:r w:rsidR="00AA04B7">
        <w:rPr>
          <w:rFonts w:ascii="Times New Roman" w:eastAsia="Calibri" w:hAnsi="Times New Roman" w:cs="Times New Roman"/>
          <w:sz w:val="24"/>
          <w:szCs w:val="24"/>
        </w:rPr>
        <w:t> 595 847,</w:t>
      </w:r>
      <w:r w:rsidR="00EC2808">
        <w:rPr>
          <w:rFonts w:ascii="Times New Roman" w:eastAsia="Calibri" w:hAnsi="Times New Roman" w:cs="Times New Roman"/>
          <w:sz w:val="24"/>
          <w:szCs w:val="24"/>
        </w:rPr>
        <w:t>5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ты</w:t>
      </w:r>
      <w:r w:rsidR="008C4AC4" w:rsidRPr="00A60EEE">
        <w:rPr>
          <w:rFonts w:ascii="Times New Roman" w:eastAsia="Calibri" w:hAnsi="Times New Roman" w:cs="Times New Roman"/>
          <w:sz w:val="24"/>
          <w:szCs w:val="24"/>
        </w:rPr>
        <w:t>с. рублей и на 20</w:t>
      </w:r>
      <w:r w:rsidR="00A60EEE" w:rsidRPr="00A60EEE">
        <w:rPr>
          <w:rFonts w:ascii="Times New Roman" w:eastAsia="Calibri" w:hAnsi="Times New Roman" w:cs="Times New Roman"/>
          <w:sz w:val="24"/>
          <w:szCs w:val="24"/>
        </w:rPr>
        <w:t>20</w:t>
      </w:r>
      <w:r w:rsidR="008C4AC4" w:rsidRPr="00A60EEE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13017D">
        <w:rPr>
          <w:rFonts w:ascii="Times New Roman" w:eastAsia="Calibri" w:hAnsi="Times New Roman" w:cs="Times New Roman"/>
          <w:sz w:val="24"/>
          <w:szCs w:val="24"/>
        </w:rPr>
        <w:t>3 600 841,1</w:t>
      </w:r>
      <w:r w:rsidR="00753D58" w:rsidRPr="00A60E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0EEE">
        <w:rPr>
          <w:rFonts w:ascii="Times New Roman" w:eastAsia="Calibri" w:hAnsi="Times New Roman" w:cs="Times New Roman"/>
          <w:sz w:val="24"/>
          <w:szCs w:val="24"/>
        </w:rPr>
        <w:t>тыс. рублей, в том числе</w:t>
      </w:r>
      <w:r w:rsidR="00EE3917" w:rsidRPr="00A60EEE">
        <w:rPr>
          <w:rFonts w:ascii="Times New Roman" w:eastAsia="Calibri" w:hAnsi="Times New Roman" w:cs="Times New Roman"/>
          <w:sz w:val="24"/>
          <w:szCs w:val="24"/>
        </w:rPr>
        <w:t>,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условно утвержденные расходы на 201</w:t>
      </w:r>
      <w:r w:rsidR="00A60EEE" w:rsidRPr="00A60EEE">
        <w:rPr>
          <w:rFonts w:ascii="Times New Roman" w:eastAsia="Calibri" w:hAnsi="Times New Roman" w:cs="Times New Roman"/>
          <w:sz w:val="24"/>
          <w:szCs w:val="24"/>
        </w:rPr>
        <w:t>9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13017D">
        <w:rPr>
          <w:rFonts w:ascii="Times New Roman" w:eastAsia="Calibri" w:hAnsi="Times New Roman" w:cs="Times New Roman"/>
          <w:sz w:val="24"/>
          <w:szCs w:val="24"/>
        </w:rPr>
        <w:t>45 356,0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</w:t>
      </w:r>
      <w:r w:rsidR="00A60EEE" w:rsidRPr="00A60EEE">
        <w:rPr>
          <w:rFonts w:ascii="Times New Roman" w:eastAsia="Calibri" w:hAnsi="Times New Roman" w:cs="Times New Roman"/>
          <w:sz w:val="24"/>
          <w:szCs w:val="24"/>
        </w:rPr>
        <w:t>20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13017D">
        <w:rPr>
          <w:rFonts w:ascii="Times New Roman" w:eastAsia="Calibri" w:hAnsi="Times New Roman" w:cs="Times New Roman"/>
          <w:sz w:val="24"/>
          <w:szCs w:val="24"/>
        </w:rPr>
        <w:t>91</w:t>
      </w:r>
      <w:r w:rsidR="000F72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017D">
        <w:rPr>
          <w:rFonts w:ascii="Times New Roman" w:eastAsia="Calibri" w:hAnsi="Times New Roman" w:cs="Times New Roman"/>
          <w:sz w:val="24"/>
          <w:szCs w:val="24"/>
        </w:rPr>
        <w:t>502,1</w:t>
      </w:r>
      <w:r w:rsidR="00753D58" w:rsidRPr="00A60E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0EEE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523F4B" w:rsidRPr="00A60EEE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EEE">
        <w:rPr>
          <w:rFonts w:ascii="Times New Roman" w:eastAsia="Calibri" w:hAnsi="Times New Roman" w:cs="Times New Roman"/>
          <w:sz w:val="24"/>
          <w:szCs w:val="24"/>
        </w:rPr>
        <w:t>3) дефицит бюджета городского округа на 201</w:t>
      </w:r>
      <w:r w:rsidR="00A60EEE" w:rsidRPr="00A60EEE">
        <w:rPr>
          <w:rFonts w:ascii="Times New Roman" w:eastAsia="Calibri" w:hAnsi="Times New Roman" w:cs="Times New Roman"/>
          <w:sz w:val="24"/>
          <w:szCs w:val="24"/>
        </w:rPr>
        <w:t>9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13017D">
        <w:rPr>
          <w:rFonts w:ascii="Times New Roman" w:eastAsia="Calibri" w:hAnsi="Times New Roman" w:cs="Times New Roman"/>
          <w:sz w:val="24"/>
          <w:szCs w:val="24"/>
        </w:rPr>
        <w:t>122 444,2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</w:t>
      </w:r>
      <w:r w:rsidR="00A60EEE" w:rsidRPr="00A60EEE">
        <w:rPr>
          <w:rFonts w:ascii="Times New Roman" w:eastAsia="Calibri" w:hAnsi="Times New Roman" w:cs="Times New Roman"/>
          <w:sz w:val="24"/>
          <w:szCs w:val="24"/>
        </w:rPr>
        <w:t>20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13017D">
        <w:rPr>
          <w:rFonts w:ascii="Times New Roman" w:eastAsia="Calibri" w:hAnsi="Times New Roman" w:cs="Times New Roman"/>
          <w:sz w:val="24"/>
          <w:szCs w:val="24"/>
        </w:rPr>
        <w:t>123 880,7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523F4B" w:rsidRPr="00745F8F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F8F">
        <w:rPr>
          <w:rFonts w:ascii="Times New Roman" w:eastAsia="Calibri" w:hAnsi="Times New Roman" w:cs="Times New Roman"/>
          <w:sz w:val="24"/>
          <w:szCs w:val="24"/>
        </w:rPr>
        <w:t xml:space="preserve">4) верхний предел муниципального внутреннего долга городского округа на 1 января 2019 года в сумме </w:t>
      </w:r>
      <w:r w:rsidR="0013017D" w:rsidRPr="00745F8F">
        <w:rPr>
          <w:rFonts w:ascii="Times New Roman" w:eastAsia="Calibri" w:hAnsi="Times New Roman" w:cs="Times New Roman"/>
          <w:sz w:val="24"/>
          <w:szCs w:val="24"/>
        </w:rPr>
        <w:t>122 444,2</w:t>
      </w:r>
      <w:r w:rsidRPr="00745F8F">
        <w:rPr>
          <w:rFonts w:ascii="Times New Roman" w:eastAsia="Calibri" w:hAnsi="Times New Roman" w:cs="Times New Roman"/>
          <w:sz w:val="24"/>
          <w:szCs w:val="24"/>
        </w:rPr>
        <w:t xml:space="preserve"> тыс. рублей и на 1 января 2020 года в сумме </w:t>
      </w:r>
      <w:r w:rsidR="0013017D" w:rsidRPr="00745F8F">
        <w:rPr>
          <w:rFonts w:ascii="Times New Roman" w:eastAsia="Calibri" w:hAnsi="Times New Roman" w:cs="Times New Roman"/>
          <w:sz w:val="24"/>
          <w:szCs w:val="24"/>
        </w:rPr>
        <w:t>123 880,7</w:t>
      </w:r>
      <w:r w:rsidRPr="00745F8F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</w:t>
      </w:r>
      <w:r w:rsidR="00EE3917" w:rsidRPr="00745F8F">
        <w:rPr>
          <w:rFonts w:ascii="Times New Roman" w:eastAsia="Calibri" w:hAnsi="Times New Roman" w:cs="Times New Roman"/>
          <w:sz w:val="24"/>
          <w:szCs w:val="24"/>
        </w:rPr>
        <w:t>,</w:t>
      </w:r>
      <w:r w:rsidRPr="00745F8F">
        <w:rPr>
          <w:rFonts w:ascii="Times New Roman" w:eastAsia="Calibri" w:hAnsi="Times New Roman" w:cs="Times New Roman"/>
          <w:sz w:val="24"/>
          <w:szCs w:val="24"/>
        </w:rPr>
        <w:t xml:space="preserve"> предельный объем обязательств по муниципальным гарантиям городского округа</w:t>
      </w:r>
      <w:r w:rsidR="00745F8F" w:rsidRPr="00745F8F">
        <w:rPr>
          <w:rFonts w:ascii="Times New Roman" w:eastAsia="Calibri" w:hAnsi="Times New Roman" w:cs="Times New Roman"/>
          <w:sz w:val="24"/>
          <w:szCs w:val="24"/>
        </w:rPr>
        <w:t xml:space="preserve"> на 1 января 2020</w:t>
      </w:r>
      <w:r w:rsidRPr="00745F8F">
        <w:rPr>
          <w:rFonts w:ascii="Times New Roman" w:eastAsia="Calibri" w:hAnsi="Times New Roman" w:cs="Times New Roman"/>
          <w:sz w:val="24"/>
          <w:szCs w:val="24"/>
        </w:rPr>
        <w:t xml:space="preserve"> года в сумме 0,00 тыс. рублей и на 1 января 202</w:t>
      </w:r>
      <w:r w:rsidR="00745F8F" w:rsidRPr="00745F8F">
        <w:rPr>
          <w:rFonts w:ascii="Times New Roman" w:eastAsia="Calibri" w:hAnsi="Times New Roman" w:cs="Times New Roman"/>
          <w:sz w:val="24"/>
          <w:szCs w:val="24"/>
        </w:rPr>
        <w:t>1</w:t>
      </w:r>
      <w:r w:rsidRPr="00745F8F">
        <w:rPr>
          <w:rFonts w:ascii="Times New Roman" w:eastAsia="Calibri" w:hAnsi="Times New Roman" w:cs="Times New Roman"/>
          <w:sz w:val="24"/>
          <w:szCs w:val="24"/>
        </w:rPr>
        <w:t xml:space="preserve"> года в сумме 0,00 тыс. рублей;</w:t>
      </w:r>
    </w:p>
    <w:p w:rsidR="00523F4B" w:rsidRPr="00745F8F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F8F">
        <w:rPr>
          <w:rFonts w:ascii="Times New Roman" w:eastAsia="Calibri" w:hAnsi="Times New Roman" w:cs="Times New Roman"/>
          <w:sz w:val="24"/>
          <w:szCs w:val="24"/>
        </w:rPr>
        <w:t>5) предельный объем муниципального внутреннего долга городского округа на 201</w:t>
      </w:r>
      <w:r w:rsidR="00745F8F" w:rsidRPr="00745F8F">
        <w:rPr>
          <w:rFonts w:ascii="Times New Roman" w:eastAsia="Calibri" w:hAnsi="Times New Roman" w:cs="Times New Roman"/>
          <w:sz w:val="24"/>
          <w:szCs w:val="24"/>
        </w:rPr>
        <w:t>9</w:t>
      </w:r>
      <w:r w:rsidRPr="00745F8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745F8F" w:rsidRPr="00745F8F">
        <w:rPr>
          <w:rFonts w:ascii="Times New Roman" w:eastAsia="Calibri" w:hAnsi="Times New Roman" w:cs="Times New Roman"/>
          <w:sz w:val="24"/>
          <w:szCs w:val="24"/>
        </w:rPr>
        <w:t>612 221,3</w:t>
      </w:r>
      <w:r w:rsidRPr="00745F8F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</w:t>
      </w:r>
      <w:r w:rsidR="00745F8F" w:rsidRPr="00745F8F">
        <w:rPr>
          <w:rFonts w:ascii="Times New Roman" w:eastAsia="Calibri" w:hAnsi="Times New Roman" w:cs="Times New Roman"/>
          <w:sz w:val="24"/>
          <w:szCs w:val="24"/>
        </w:rPr>
        <w:t>20</w:t>
      </w:r>
      <w:r w:rsidRPr="00745F8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745F8F" w:rsidRPr="00745F8F">
        <w:rPr>
          <w:rFonts w:ascii="Times New Roman" w:eastAsia="Calibri" w:hAnsi="Times New Roman" w:cs="Times New Roman"/>
          <w:sz w:val="24"/>
          <w:szCs w:val="24"/>
        </w:rPr>
        <w:t>619 403,5</w:t>
      </w:r>
      <w:r w:rsidRPr="00745F8F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017B40" w:rsidRPr="00A60EEE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6) объем расходов на обслуживание </w:t>
      </w:r>
      <w:r w:rsidR="00673631" w:rsidRPr="00A60EEE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внутреннего долга </w:t>
      </w:r>
      <w:r w:rsidR="00673631" w:rsidRPr="00A60EEE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округа на 201</w:t>
      </w:r>
      <w:r w:rsidR="00A60EEE" w:rsidRPr="00A60EEE">
        <w:rPr>
          <w:rFonts w:ascii="Times New Roman" w:eastAsia="Calibri" w:hAnsi="Times New Roman" w:cs="Times New Roman"/>
          <w:sz w:val="24"/>
          <w:szCs w:val="24"/>
        </w:rPr>
        <w:t>9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673631" w:rsidRPr="00A60EEE">
        <w:rPr>
          <w:rFonts w:ascii="Times New Roman" w:eastAsia="Calibri" w:hAnsi="Times New Roman" w:cs="Times New Roman"/>
          <w:sz w:val="24"/>
          <w:szCs w:val="24"/>
        </w:rPr>
        <w:t>4 177,0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</w:t>
      </w:r>
      <w:r w:rsidR="00A60EEE" w:rsidRPr="00A60EEE">
        <w:rPr>
          <w:rFonts w:ascii="Times New Roman" w:eastAsia="Calibri" w:hAnsi="Times New Roman" w:cs="Times New Roman"/>
          <w:sz w:val="24"/>
          <w:szCs w:val="24"/>
        </w:rPr>
        <w:t>20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673631" w:rsidRPr="00A60EEE">
        <w:rPr>
          <w:rFonts w:ascii="Times New Roman" w:eastAsia="Calibri" w:hAnsi="Times New Roman" w:cs="Times New Roman"/>
          <w:sz w:val="24"/>
          <w:szCs w:val="24"/>
        </w:rPr>
        <w:t>4 177,0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017B40" w:rsidRPr="0073591C" w:rsidRDefault="00017B40" w:rsidP="00017B40">
      <w:pPr>
        <w:suppressAutoHyphens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3591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3591C">
        <w:rPr>
          <w:rFonts w:ascii="Times New Roman" w:eastAsia="Calibri" w:hAnsi="Times New Roman" w:cs="Times New Roman"/>
          <w:sz w:val="24"/>
          <w:szCs w:val="24"/>
        </w:rPr>
        <w:instrText xml:space="preserve"> COMMENTS "2 "$#/$\%^ТипКласса:ПолеНомер;Идентификатор:НомерЭлемента;ПозицияНомера:2;СтильНомера:Арабская;РазделительНомера: ;$#\$/%^\* MERGEFORMAT \* MERGEFORMAT </w:instrText>
      </w:r>
      <w:r w:rsidRPr="0073591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359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7B40" w:rsidRPr="0073591C" w:rsidRDefault="007313AF" w:rsidP="00D80B0E">
      <w:pPr>
        <w:shd w:val="clear" w:color="auto" w:fill="FFFFFF" w:themeFill="background1"/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91C">
        <w:rPr>
          <w:rFonts w:ascii="Times New Roman" w:eastAsia="Calibri" w:hAnsi="Times New Roman" w:cs="Times New Roman"/>
          <w:sz w:val="24"/>
          <w:szCs w:val="24"/>
        </w:rPr>
        <w:tab/>
      </w:r>
      <w:r w:rsidR="007C6DA7" w:rsidRPr="0073591C">
        <w:rPr>
          <w:rFonts w:ascii="Times New Roman" w:eastAsia="Calibri" w:hAnsi="Times New Roman" w:cs="Times New Roman"/>
          <w:sz w:val="24"/>
          <w:szCs w:val="24"/>
        </w:rPr>
        <w:t>3</w:t>
      </w:r>
      <w:r w:rsidR="00017B40" w:rsidRPr="0073591C">
        <w:rPr>
          <w:rFonts w:ascii="Times New Roman" w:eastAsia="Calibri" w:hAnsi="Times New Roman" w:cs="Times New Roman"/>
          <w:sz w:val="24"/>
          <w:szCs w:val="24"/>
        </w:rPr>
        <w:t xml:space="preserve">. В соответствии с пунктом 2 статьи 184.1 Бюджетного кодекса Российской Федерации и пунктом 1 статьи 2 Закона Ханты-Мансийского автономного округа - Югры </w:t>
      </w:r>
      <w:r w:rsidRPr="0073591C">
        <w:rPr>
          <w:rFonts w:ascii="Times New Roman" w:eastAsia="Calibri" w:hAnsi="Times New Roman" w:cs="Times New Roman"/>
          <w:sz w:val="24"/>
          <w:szCs w:val="24"/>
        </w:rPr>
        <w:t>"</w:t>
      </w:r>
      <w:r w:rsidR="00017B40" w:rsidRPr="0073591C">
        <w:rPr>
          <w:rFonts w:ascii="Times New Roman" w:eastAsia="Calibri" w:hAnsi="Times New Roman" w:cs="Times New Roman"/>
          <w:sz w:val="24"/>
          <w:szCs w:val="24"/>
        </w:rPr>
        <w:t xml:space="preserve">О бюджете Ханты-Мансийского </w:t>
      </w:r>
      <w:r w:rsidR="00120501" w:rsidRPr="0073591C">
        <w:rPr>
          <w:rFonts w:ascii="Times New Roman" w:eastAsia="Calibri" w:hAnsi="Times New Roman" w:cs="Times New Roman"/>
          <w:sz w:val="24"/>
          <w:szCs w:val="24"/>
        </w:rPr>
        <w:t>автономном округа – Югры на 2018</w:t>
      </w:r>
      <w:r w:rsidR="00017B40" w:rsidRPr="0073591C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B24B9" w:rsidRPr="0073591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0E4110" w:rsidRPr="0073591C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120501" w:rsidRPr="0073591C">
        <w:rPr>
          <w:rFonts w:ascii="Times New Roman" w:eastAsia="Calibri" w:hAnsi="Times New Roman" w:cs="Times New Roman"/>
          <w:sz w:val="24"/>
          <w:szCs w:val="24"/>
        </w:rPr>
        <w:t>плановый период 2019 и 2020</w:t>
      </w:r>
      <w:r w:rsidR="006B24B9" w:rsidRPr="0073591C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="00017B40" w:rsidRPr="0073591C">
        <w:rPr>
          <w:rFonts w:ascii="Times New Roman" w:eastAsia="Calibri" w:hAnsi="Times New Roman" w:cs="Times New Roman"/>
          <w:sz w:val="24"/>
          <w:szCs w:val="24"/>
        </w:rPr>
        <w:t>" руководствоваться нормативами распределения доходов между бюджетом</w:t>
      </w:r>
      <w:r w:rsidR="00120501" w:rsidRPr="0073591C">
        <w:rPr>
          <w:rFonts w:ascii="Times New Roman" w:eastAsia="Calibri" w:hAnsi="Times New Roman" w:cs="Times New Roman"/>
          <w:sz w:val="24"/>
          <w:szCs w:val="24"/>
        </w:rPr>
        <w:t xml:space="preserve"> Ханты-Мансийского</w:t>
      </w:r>
      <w:r w:rsidR="00017B40" w:rsidRPr="0073591C">
        <w:rPr>
          <w:rFonts w:ascii="Times New Roman" w:eastAsia="Calibri" w:hAnsi="Times New Roman" w:cs="Times New Roman"/>
          <w:sz w:val="24"/>
          <w:szCs w:val="24"/>
        </w:rPr>
        <w:t xml:space="preserve"> автономного округа</w:t>
      </w:r>
      <w:r w:rsidR="00120501" w:rsidRPr="0073591C">
        <w:rPr>
          <w:rFonts w:ascii="Times New Roman" w:eastAsia="Calibri" w:hAnsi="Times New Roman" w:cs="Times New Roman"/>
          <w:sz w:val="24"/>
          <w:szCs w:val="24"/>
        </w:rPr>
        <w:t xml:space="preserve"> - Югры</w:t>
      </w:r>
      <w:r w:rsidR="00017B40" w:rsidRPr="0073591C">
        <w:rPr>
          <w:rFonts w:ascii="Times New Roman" w:eastAsia="Calibri" w:hAnsi="Times New Roman" w:cs="Times New Roman"/>
          <w:sz w:val="24"/>
          <w:szCs w:val="24"/>
        </w:rPr>
        <w:t>, бюджетом территориального</w:t>
      </w:r>
      <w:r w:rsidR="00120501" w:rsidRPr="00735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7B40" w:rsidRPr="0073591C">
        <w:rPr>
          <w:rFonts w:ascii="Times New Roman" w:eastAsia="Calibri" w:hAnsi="Times New Roman" w:cs="Times New Roman"/>
          <w:sz w:val="24"/>
          <w:szCs w:val="24"/>
        </w:rPr>
        <w:t xml:space="preserve">фонда </w:t>
      </w:r>
      <w:r w:rsidR="00120501" w:rsidRPr="0073591C">
        <w:rPr>
          <w:rFonts w:ascii="Times New Roman" w:eastAsia="Calibri" w:hAnsi="Times New Roman" w:cs="Times New Roman"/>
          <w:sz w:val="24"/>
          <w:szCs w:val="24"/>
        </w:rPr>
        <w:t xml:space="preserve">обязательного медицинского страхования Ханты-Мансийского автономного округа - Югры </w:t>
      </w:r>
      <w:r w:rsidR="00017B40" w:rsidRPr="0073591C">
        <w:rPr>
          <w:rFonts w:ascii="Times New Roman" w:eastAsia="Calibri" w:hAnsi="Times New Roman" w:cs="Times New Roman"/>
          <w:sz w:val="24"/>
          <w:szCs w:val="24"/>
        </w:rPr>
        <w:t>и бюджетами муниципальных образований Ханты-Мансийского автономного округа – Югры н</w:t>
      </w:r>
      <w:r w:rsidR="00120501" w:rsidRPr="0073591C">
        <w:rPr>
          <w:rFonts w:ascii="Times New Roman" w:eastAsia="Calibri" w:hAnsi="Times New Roman" w:cs="Times New Roman"/>
          <w:sz w:val="24"/>
          <w:szCs w:val="24"/>
        </w:rPr>
        <w:t>а 2018</w:t>
      </w:r>
      <w:r w:rsidR="00BC6573" w:rsidRPr="0073591C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BC6573" w:rsidRPr="0073591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и на пла</w:t>
      </w:r>
      <w:r w:rsidR="00120501" w:rsidRPr="0073591C">
        <w:rPr>
          <w:rFonts w:ascii="Times New Roman" w:eastAsia="Calibri" w:hAnsi="Times New Roman" w:cs="Times New Roman"/>
          <w:spacing w:val="-4"/>
          <w:sz w:val="24"/>
          <w:szCs w:val="24"/>
        </w:rPr>
        <w:t>новый период 2019 и 2020</w:t>
      </w:r>
      <w:r w:rsidR="00BC6573" w:rsidRPr="0073591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годов</w:t>
      </w:r>
      <w:r w:rsidR="00BC6573" w:rsidRPr="0073591C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3</w:t>
      </w:r>
      <w:r w:rsidR="00017B40" w:rsidRPr="0073591C">
        <w:rPr>
          <w:rFonts w:ascii="Times New Roman" w:eastAsia="Calibri" w:hAnsi="Times New Roman" w:cs="Times New Roman"/>
          <w:sz w:val="24"/>
          <w:szCs w:val="24"/>
        </w:rPr>
        <w:t xml:space="preserve"> к вышеуказанному Закону.</w:t>
      </w:r>
    </w:p>
    <w:p w:rsidR="00017B40" w:rsidRPr="0073591C" w:rsidRDefault="00017B40" w:rsidP="00EA002F">
      <w:pPr>
        <w:shd w:val="clear" w:color="auto" w:fill="FFFFFF" w:themeFill="background1"/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B40" w:rsidRPr="0073591C" w:rsidRDefault="00017B40" w:rsidP="00EA002F">
      <w:pPr>
        <w:shd w:val="clear" w:color="auto" w:fill="FFFFFF" w:themeFill="background1"/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91C">
        <w:rPr>
          <w:rFonts w:ascii="Times New Roman" w:eastAsia="Calibri" w:hAnsi="Times New Roman" w:cs="Times New Roman"/>
          <w:sz w:val="24"/>
          <w:szCs w:val="24"/>
        </w:rPr>
        <w:tab/>
      </w:r>
      <w:r w:rsidRPr="0073591C">
        <w:rPr>
          <w:rFonts w:ascii="Times New Roman" w:eastAsia="Calibri" w:hAnsi="Times New Roman" w:cs="Times New Roman"/>
          <w:sz w:val="24"/>
          <w:szCs w:val="24"/>
        </w:rPr>
        <w:tab/>
      </w:r>
      <w:r w:rsidR="007C6DA7" w:rsidRPr="0073591C">
        <w:rPr>
          <w:rFonts w:ascii="Times New Roman" w:eastAsia="Calibri" w:hAnsi="Times New Roman" w:cs="Times New Roman"/>
          <w:sz w:val="24"/>
          <w:szCs w:val="24"/>
        </w:rPr>
        <w:t>4</w:t>
      </w:r>
      <w:r w:rsidRPr="0073591C">
        <w:rPr>
          <w:rFonts w:ascii="Times New Roman" w:eastAsia="Calibri" w:hAnsi="Times New Roman" w:cs="Times New Roman"/>
          <w:sz w:val="24"/>
          <w:szCs w:val="24"/>
        </w:rPr>
        <w:t xml:space="preserve">. В соответствии с пунктом 2 статьи 2 Закона Ханты-Мансийского автономного округа - Югры "О бюджете Ханты-Мансийского </w:t>
      </w:r>
      <w:r w:rsidR="00F8604B" w:rsidRPr="0073591C">
        <w:rPr>
          <w:rFonts w:ascii="Times New Roman" w:eastAsia="Calibri" w:hAnsi="Times New Roman" w:cs="Times New Roman"/>
          <w:sz w:val="24"/>
          <w:szCs w:val="24"/>
        </w:rPr>
        <w:t>автономном округа – Югры на 2018</w:t>
      </w:r>
      <w:r w:rsidRPr="0073591C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B24B9" w:rsidRPr="0073591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0E4110" w:rsidRPr="0073591C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B24B9" w:rsidRPr="0073591C">
        <w:rPr>
          <w:rFonts w:ascii="Times New Roman" w:eastAsia="Calibri" w:hAnsi="Times New Roman" w:cs="Times New Roman"/>
          <w:sz w:val="24"/>
          <w:szCs w:val="24"/>
        </w:rPr>
        <w:t>плановый перио</w:t>
      </w:r>
      <w:r w:rsidR="00F8604B" w:rsidRPr="0073591C">
        <w:rPr>
          <w:rFonts w:ascii="Times New Roman" w:eastAsia="Calibri" w:hAnsi="Times New Roman" w:cs="Times New Roman"/>
          <w:sz w:val="24"/>
          <w:szCs w:val="24"/>
        </w:rPr>
        <w:t>д 2019 и 2020</w:t>
      </w:r>
      <w:r w:rsidR="006B24B9" w:rsidRPr="0073591C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Pr="0073591C">
        <w:rPr>
          <w:rFonts w:ascii="Times New Roman" w:eastAsia="Calibri" w:hAnsi="Times New Roman" w:cs="Times New Roman"/>
          <w:sz w:val="24"/>
          <w:szCs w:val="24"/>
        </w:rPr>
        <w:t>" руководствоваться дифференцированными нормативами отчислений в бюджет городского округа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73591C">
        <w:rPr>
          <w:rFonts w:ascii="Times New Roman" w:eastAsia="Calibri" w:hAnsi="Times New Roman" w:cs="Times New Roman"/>
          <w:sz w:val="24"/>
          <w:szCs w:val="24"/>
        </w:rPr>
        <w:t>инжекторных</w:t>
      </w:r>
      <w:proofErr w:type="spellEnd"/>
      <w:r w:rsidRPr="0073591C">
        <w:rPr>
          <w:rFonts w:ascii="Times New Roman" w:eastAsia="Calibri" w:hAnsi="Times New Roman" w:cs="Times New Roman"/>
          <w:sz w:val="24"/>
          <w:szCs w:val="24"/>
        </w:rPr>
        <w:t>) двигателей, производимы</w:t>
      </w:r>
      <w:r w:rsidR="007313AF" w:rsidRPr="0073591C">
        <w:rPr>
          <w:rFonts w:ascii="Times New Roman" w:eastAsia="Calibri" w:hAnsi="Times New Roman" w:cs="Times New Roman"/>
          <w:sz w:val="24"/>
          <w:szCs w:val="24"/>
        </w:rPr>
        <w:t>х</w:t>
      </w:r>
      <w:r w:rsidRPr="0073591C">
        <w:rPr>
          <w:rFonts w:ascii="Times New Roman" w:eastAsia="Calibri" w:hAnsi="Times New Roman" w:cs="Times New Roman"/>
          <w:sz w:val="24"/>
          <w:szCs w:val="24"/>
        </w:rPr>
        <w:t xml:space="preserve"> на террито</w:t>
      </w:r>
      <w:r w:rsidR="006B24B9" w:rsidRPr="0073591C">
        <w:rPr>
          <w:rFonts w:ascii="Times New Roman" w:eastAsia="Calibri" w:hAnsi="Times New Roman" w:cs="Times New Roman"/>
          <w:sz w:val="24"/>
          <w:szCs w:val="24"/>
        </w:rPr>
        <w:t xml:space="preserve">рии Российской Федерации на </w:t>
      </w:r>
      <w:r w:rsidR="00F8604B" w:rsidRPr="0073591C">
        <w:rPr>
          <w:rFonts w:ascii="Times New Roman" w:eastAsia="Calibri" w:hAnsi="Times New Roman" w:cs="Times New Roman"/>
          <w:sz w:val="24"/>
          <w:szCs w:val="24"/>
        </w:rPr>
        <w:t>2018</w:t>
      </w:r>
      <w:r w:rsidR="00BC6573" w:rsidRPr="0073591C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F8604B" w:rsidRPr="0073591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и на плановый период 2019 и 2020</w:t>
      </w:r>
      <w:r w:rsidR="00BC6573" w:rsidRPr="0073591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годов</w:t>
      </w:r>
      <w:r w:rsidR="00532775" w:rsidRPr="0073591C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приложениям 4 и 5</w:t>
      </w:r>
      <w:r w:rsidRPr="0073591C">
        <w:rPr>
          <w:rFonts w:ascii="Times New Roman" w:eastAsia="Calibri" w:hAnsi="Times New Roman" w:cs="Times New Roman"/>
          <w:sz w:val="24"/>
          <w:szCs w:val="24"/>
        </w:rPr>
        <w:t xml:space="preserve"> к вышеуказанному Закону.</w:t>
      </w:r>
    </w:p>
    <w:p w:rsidR="00017B40" w:rsidRPr="0073591C" w:rsidRDefault="00017B40" w:rsidP="000759F6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3591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17B40" w:rsidRPr="0073591C" w:rsidRDefault="007C6DA7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91C">
        <w:rPr>
          <w:rFonts w:ascii="Times New Roman" w:eastAsia="Calibri" w:hAnsi="Times New Roman" w:cs="Times New Roman"/>
          <w:sz w:val="24"/>
          <w:szCs w:val="24"/>
        </w:rPr>
        <w:t>5</w:t>
      </w:r>
      <w:r w:rsidR="00017B40" w:rsidRPr="0073591C">
        <w:rPr>
          <w:rFonts w:ascii="Times New Roman" w:eastAsia="Calibri" w:hAnsi="Times New Roman" w:cs="Times New Roman"/>
          <w:sz w:val="24"/>
          <w:szCs w:val="24"/>
        </w:rPr>
        <w:t>. Утвердить перечень главных администраторов доходов бюджета городского округа</w:t>
      </w:r>
      <w:r w:rsidR="00AF1949" w:rsidRPr="0073591C">
        <w:rPr>
          <w:rFonts w:ascii="Times New Roman" w:eastAsia="Calibri" w:hAnsi="Times New Roman" w:cs="Times New Roman"/>
          <w:sz w:val="24"/>
          <w:szCs w:val="24"/>
        </w:rPr>
        <w:t xml:space="preserve"> город Мегион</w:t>
      </w:r>
      <w:r w:rsidR="00017B40" w:rsidRPr="0073591C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</w:t>
      </w:r>
      <w:r w:rsidRPr="0073591C">
        <w:rPr>
          <w:rFonts w:ascii="Times New Roman" w:eastAsia="Calibri" w:hAnsi="Times New Roman" w:cs="Times New Roman"/>
          <w:sz w:val="24"/>
          <w:szCs w:val="24"/>
        </w:rPr>
        <w:t>3</w:t>
      </w:r>
      <w:r w:rsidR="00017B40" w:rsidRPr="0073591C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017B40" w:rsidRPr="0073591C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B40" w:rsidRPr="00944051" w:rsidRDefault="007C6DA7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051">
        <w:rPr>
          <w:rFonts w:ascii="Times New Roman" w:eastAsia="Calibri" w:hAnsi="Times New Roman" w:cs="Times New Roman"/>
          <w:sz w:val="24"/>
          <w:szCs w:val="24"/>
        </w:rPr>
        <w:t>6</w:t>
      </w:r>
      <w:r w:rsidR="00017B40" w:rsidRPr="00944051">
        <w:rPr>
          <w:rFonts w:ascii="Times New Roman" w:eastAsia="Calibri" w:hAnsi="Times New Roman" w:cs="Times New Roman"/>
          <w:sz w:val="24"/>
          <w:szCs w:val="24"/>
        </w:rPr>
        <w:t>. Утвердить перечень главных администраторов источников финансирования дефицита бюджета городского округа</w:t>
      </w:r>
      <w:r w:rsidR="00AF1949" w:rsidRPr="00944051">
        <w:rPr>
          <w:rFonts w:ascii="Times New Roman" w:eastAsia="Calibri" w:hAnsi="Times New Roman" w:cs="Times New Roman"/>
          <w:sz w:val="24"/>
          <w:szCs w:val="24"/>
        </w:rPr>
        <w:t xml:space="preserve"> город Мегион</w:t>
      </w:r>
      <w:r w:rsidR="00017B40" w:rsidRPr="00944051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</w:t>
      </w:r>
      <w:r w:rsidRPr="00944051">
        <w:rPr>
          <w:rFonts w:ascii="Times New Roman" w:eastAsia="Calibri" w:hAnsi="Times New Roman" w:cs="Times New Roman"/>
          <w:sz w:val="24"/>
          <w:szCs w:val="24"/>
        </w:rPr>
        <w:t>4</w:t>
      </w:r>
      <w:r w:rsidR="00017B40" w:rsidRPr="00944051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017B40" w:rsidRPr="00944051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B40" w:rsidRPr="00944051" w:rsidRDefault="007313AF" w:rsidP="00017B40">
      <w:pPr>
        <w:tabs>
          <w:tab w:val="left" w:pos="709"/>
          <w:tab w:val="left" w:pos="851"/>
          <w:tab w:val="left" w:pos="1701"/>
        </w:tabs>
        <w:suppressAutoHyphens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05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C6DA7" w:rsidRPr="00944051">
        <w:rPr>
          <w:rFonts w:ascii="Times New Roman" w:eastAsia="Calibri" w:hAnsi="Times New Roman" w:cs="Times New Roman"/>
          <w:sz w:val="24"/>
          <w:szCs w:val="24"/>
        </w:rPr>
        <w:t>7</w:t>
      </w:r>
      <w:r w:rsidR="00017B40" w:rsidRPr="00944051">
        <w:rPr>
          <w:rFonts w:ascii="Times New Roman" w:eastAsia="Calibri" w:hAnsi="Times New Roman" w:cs="Times New Roman"/>
          <w:sz w:val="24"/>
          <w:szCs w:val="24"/>
        </w:rPr>
        <w:t>. Главные администраторы доходов бюджета городского окру</w:t>
      </w:r>
      <w:r w:rsidRPr="00944051">
        <w:rPr>
          <w:rFonts w:ascii="Times New Roman" w:eastAsia="Calibri" w:hAnsi="Times New Roman" w:cs="Times New Roman"/>
          <w:sz w:val="24"/>
          <w:szCs w:val="24"/>
        </w:rPr>
        <w:t xml:space="preserve">га </w:t>
      </w:r>
      <w:r w:rsidR="00017B40" w:rsidRPr="00944051">
        <w:rPr>
          <w:rFonts w:ascii="Times New Roman" w:eastAsia="Calibri" w:hAnsi="Times New Roman" w:cs="Times New Roman"/>
          <w:sz w:val="24"/>
          <w:szCs w:val="24"/>
        </w:rPr>
        <w:t xml:space="preserve">по согласованию с департаментом финансов администрации города </w:t>
      </w:r>
      <w:proofErr w:type="spellStart"/>
      <w:r w:rsidR="00017B40" w:rsidRPr="00944051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="00017B40" w:rsidRPr="00944051">
        <w:rPr>
          <w:rFonts w:ascii="Times New Roman" w:eastAsia="Calibri" w:hAnsi="Times New Roman" w:cs="Times New Roman"/>
          <w:sz w:val="24"/>
          <w:szCs w:val="24"/>
        </w:rPr>
        <w:t xml:space="preserve"> вправе наделить подведомственные им муниципальные казенные учреждения отдельными полномочиями главных администраторов доходов бюджета городского округа</w:t>
      </w:r>
      <w:r w:rsidR="00187AD1">
        <w:rPr>
          <w:rFonts w:ascii="Times New Roman" w:eastAsia="Calibri" w:hAnsi="Times New Roman" w:cs="Times New Roman"/>
          <w:sz w:val="24"/>
          <w:szCs w:val="24"/>
        </w:rPr>
        <w:t xml:space="preserve"> путем издания правовых актов</w:t>
      </w:r>
      <w:r w:rsidR="00017B40" w:rsidRPr="009440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7B40" w:rsidRPr="00944051" w:rsidRDefault="00017B40" w:rsidP="00017B40">
      <w:pPr>
        <w:suppressAutoHyphens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B40" w:rsidRPr="00944051" w:rsidRDefault="007C6DA7" w:rsidP="00017B40">
      <w:pPr>
        <w:tabs>
          <w:tab w:val="left" w:pos="709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051">
        <w:rPr>
          <w:rFonts w:ascii="Times New Roman" w:eastAsia="Calibri" w:hAnsi="Times New Roman" w:cs="Times New Roman"/>
          <w:sz w:val="24"/>
          <w:szCs w:val="24"/>
        </w:rPr>
        <w:t>8</w:t>
      </w:r>
      <w:r w:rsidR="00017B40" w:rsidRPr="00944051">
        <w:rPr>
          <w:rFonts w:ascii="Times New Roman" w:eastAsia="Calibri" w:hAnsi="Times New Roman" w:cs="Times New Roman"/>
          <w:sz w:val="24"/>
          <w:szCs w:val="24"/>
        </w:rPr>
        <w:t>. Установить, что органом, уполномоченным на обеспечение обмена информацией по лицевым счетам между Управлением Федерального казначейства по Ханты-Мансийскому автономному округу – Югре и главными администраторами доходов бюджета городского округа</w:t>
      </w:r>
      <w:r w:rsidR="007313AF" w:rsidRPr="00944051">
        <w:rPr>
          <w:rFonts w:ascii="Times New Roman" w:eastAsia="Calibri" w:hAnsi="Times New Roman" w:cs="Times New Roman"/>
          <w:sz w:val="24"/>
          <w:szCs w:val="24"/>
        </w:rPr>
        <w:t>,</w:t>
      </w:r>
      <w:r w:rsidR="00017B40" w:rsidRPr="00944051">
        <w:rPr>
          <w:rFonts w:ascii="Times New Roman" w:eastAsia="Calibri" w:hAnsi="Times New Roman" w:cs="Times New Roman"/>
          <w:sz w:val="24"/>
          <w:szCs w:val="24"/>
        </w:rPr>
        <w:t xml:space="preserve"> является департамент финансов администрации города </w:t>
      </w:r>
      <w:proofErr w:type="spellStart"/>
      <w:r w:rsidR="00017B40" w:rsidRPr="00944051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="00017B40" w:rsidRPr="009440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7B40" w:rsidRPr="00C46C54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017B40" w:rsidRPr="00FE6AE8" w:rsidRDefault="007C6DA7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AE8">
        <w:rPr>
          <w:rFonts w:ascii="Times New Roman" w:eastAsia="Calibri" w:hAnsi="Times New Roman" w:cs="Times New Roman"/>
          <w:sz w:val="24"/>
          <w:szCs w:val="24"/>
        </w:rPr>
        <w:lastRenderedPageBreak/>
        <w:t>9.</w:t>
      </w:r>
      <w:r w:rsidR="00017B40" w:rsidRPr="00FE6AE8">
        <w:rPr>
          <w:rFonts w:ascii="Times New Roman" w:eastAsia="Calibri" w:hAnsi="Times New Roman" w:cs="Times New Roman"/>
          <w:sz w:val="24"/>
          <w:szCs w:val="24"/>
        </w:rPr>
        <w:t xml:space="preserve"> Открытие и ведение лицевых счетов муниципальных учреждений, созданных на базе имущества, находящегося в муниципальной собственности городского округа, осуществляется в департаменте финансов администрации города </w:t>
      </w:r>
      <w:proofErr w:type="spellStart"/>
      <w:r w:rsidR="00017B40" w:rsidRPr="00FE6AE8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="00017B40" w:rsidRPr="00FE6AE8">
        <w:rPr>
          <w:rFonts w:ascii="Times New Roman" w:eastAsia="Calibri" w:hAnsi="Times New Roman" w:cs="Times New Roman"/>
          <w:sz w:val="24"/>
          <w:szCs w:val="24"/>
        </w:rPr>
        <w:t xml:space="preserve"> в установленном им порядке. </w:t>
      </w:r>
    </w:p>
    <w:p w:rsidR="00896839" w:rsidRPr="00C46C54" w:rsidRDefault="00896839" w:rsidP="00017B40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7C6DA7" w:rsidRPr="00173B93" w:rsidRDefault="007C6DA7" w:rsidP="00017B40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93">
        <w:rPr>
          <w:rFonts w:ascii="Times New Roman" w:eastAsia="Calibri" w:hAnsi="Times New Roman" w:cs="Times New Roman"/>
          <w:sz w:val="24"/>
          <w:szCs w:val="24"/>
        </w:rPr>
        <w:t>10</w:t>
      </w:r>
      <w:r w:rsidR="00017B40" w:rsidRPr="00173B93">
        <w:rPr>
          <w:rFonts w:ascii="Times New Roman" w:eastAsia="Calibri" w:hAnsi="Times New Roman" w:cs="Times New Roman"/>
          <w:sz w:val="24"/>
          <w:szCs w:val="24"/>
        </w:rPr>
        <w:t>.</w:t>
      </w:r>
      <w:r w:rsidR="00017B40" w:rsidRPr="00173B93">
        <w:rPr>
          <w:rFonts w:ascii="Calibri" w:eastAsia="Calibri" w:hAnsi="Calibri" w:cs="Times New Roman"/>
        </w:rPr>
        <w:t xml:space="preserve"> </w:t>
      </w:r>
      <w:r w:rsidR="00017B40" w:rsidRPr="00173B93">
        <w:rPr>
          <w:rFonts w:ascii="Times New Roman" w:eastAsia="Calibri" w:hAnsi="Times New Roman" w:cs="Times New Roman"/>
          <w:sz w:val="24"/>
          <w:szCs w:val="24"/>
        </w:rPr>
        <w:t>Утвердить 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</w:t>
      </w:r>
      <w:r w:rsidR="007313AF" w:rsidRPr="00173B93">
        <w:rPr>
          <w:rFonts w:ascii="Times New Roman" w:eastAsia="Calibri" w:hAnsi="Times New Roman" w:cs="Times New Roman"/>
          <w:sz w:val="24"/>
          <w:szCs w:val="24"/>
        </w:rPr>
        <w:t>одов бюджета городского округа</w:t>
      </w:r>
      <w:r w:rsidR="008E7033" w:rsidRPr="00173B93">
        <w:rPr>
          <w:rFonts w:ascii="Times New Roman" w:eastAsia="Calibri" w:hAnsi="Times New Roman" w:cs="Times New Roman"/>
          <w:sz w:val="24"/>
          <w:szCs w:val="24"/>
        </w:rPr>
        <w:t xml:space="preserve"> город Мегион</w:t>
      </w:r>
      <w:r w:rsidRPr="00173B9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17B40" w:rsidRPr="00173B93" w:rsidRDefault="007C6DA7" w:rsidP="00017B40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93">
        <w:rPr>
          <w:rFonts w:ascii="Times New Roman" w:eastAsia="Calibri" w:hAnsi="Times New Roman" w:cs="Times New Roman"/>
          <w:sz w:val="24"/>
          <w:szCs w:val="24"/>
        </w:rPr>
        <w:t>1) на 201</w:t>
      </w:r>
      <w:r w:rsidR="00A60EEE" w:rsidRPr="00173B93">
        <w:rPr>
          <w:rFonts w:ascii="Times New Roman" w:eastAsia="Calibri" w:hAnsi="Times New Roman" w:cs="Times New Roman"/>
          <w:sz w:val="24"/>
          <w:szCs w:val="24"/>
        </w:rPr>
        <w:t>8</w:t>
      </w:r>
      <w:r w:rsidRPr="00173B93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7313AF" w:rsidRPr="00173B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7B40" w:rsidRPr="00173B93">
        <w:rPr>
          <w:rFonts w:ascii="Times New Roman" w:eastAsia="Calibri" w:hAnsi="Times New Roman" w:cs="Times New Roman"/>
          <w:sz w:val="24"/>
          <w:szCs w:val="24"/>
        </w:rPr>
        <w:t xml:space="preserve">согласно приложению </w:t>
      </w:r>
      <w:r w:rsidRPr="00173B93">
        <w:rPr>
          <w:rFonts w:ascii="Times New Roman" w:eastAsia="Calibri" w:hAnsi="Times New Roman" w:cs="Times New Roman"/>
          <w:sz w:val="24"/>
          <w:szCs w:val="24"/>
        </w:rPr>
        <w:t>5</w:t>
      </w:r>
      <w:r w:rsidR="00017B40" w:rsidRPr="00173B93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</w:t>
      </w:r>
      <w:r w:rsidRPr="00173B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C6DA7" w:rsidRPr="00173B93" w:rsidRDefault="007C6DA7" w:rsidP="007C6DA7">
      <w:pPr>
        <w:suppressAutoHyphens/>
        <w:ind w:left="0" w:firstLine="709"/>
        <w:jc w:val="both"/>
        <w:rPr>
          <w:rFonts w:ascii="Calibri" w:eastAsia="Calibri" w:hAnsi="Calibri" w:cs="Times New Roman"/>
        </w:rPr>
      </w:pPr>
      <w:r w:rsidRPr="00173B93">
        <w:rPr>
          <w:rFonts w:ascii="Times New Roman" w:eastAsia="Calibri" w:hAnsi="Times New Roman" w:cs="Times New Roman"/>
          <w:sz w:val="24"/>
          <w:szCs w:val="24"/>
        </w:rPr>
        <w:t>2)</w:t>
      </w:r>
      <w:r w:rsidRPr="00173B93">
        <w:t xml:space="preserve"> н</w:t>
      </w:r>
      <w:r w:rsidRPr="00173B93">
        <w:rPr>
          <w:rFonts w:ascii="Times New Roman" w:eastAsia="Calibri" w:hAnsi="Times New Roman" w:cs="Times New Roman"/>
          <w:sz w:val="24"/>
          <w:szCs w:val="24"/>
        </w:rPr>
        <w:t>а плановый период 201</w:t>
      </w:r>
      <w:r w:rsidR="00A60EEE" w:rsidRPr="00173B93">
        <w:rPr>
          <w:rFonts w:ascii="Times New Roman" w:eastAsia="Calibri" w:hAnsi="Times New Roman" w:cs="Times New Roman"/>
          <w:sz w:val="24"/>
          <w:szCs w:val="24"/>
        </w:rPr>
        <w:t>9</w:t>
      </w:r>
      <w:r w:rsidRPr="00173B93">
        <w:rPr>
          <w:rFonts w:ascii="Times New Roman" w:eastAsia="Calibri" w:hAnsi="Times New Roman" w:cs="Times New Roman"/>
          <w:sz w:val="24"/>
          <w:szCs w:val="24"/>
        </w:rPr>
        <w:t xml:space="preserve"> и 20</w:t>
      </w:r>
      <w:r w:rsidR="00173B93" w:rsidRPr="00173B93">
        <w:rPr>
          <w:rFonts w:ascii="Times New Roman" w:eastAsia="Calibri" w:hAnsi="Times New Roman" w:cs="Times New Roman"/>
          <w:sz w:val="24"/>
          <w:szCs w:val="24"/>
        </w:rPr>
        <w:t>20</w:t>
      </w:r>
      <w:r w:rsidRPr="00173B93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6 к настоящему решению.</w:t>
      </w:r>
    </w:p>
    <w:p w:rsidR="00017B40" w:rsidRPr="00173B93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6DA7" w:rsidRPr="00173B93" w:rsidRDefault="00017B40" w:rsidP="00017B40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93">
        <w:rPr>
          <w:rFonts w:ascii="Times New Roman" w:eastAsia="Calibri" w:hAnsi="Times New Roman" w:cs="Times New Roman"/>
          <w:sz w:val="24"/>
          <w:szCs w:val="24"/>
        </w:rPr>
        <w:t>1</w:t>
      </w:r>
      <w:r w:rsidR="007C6DA7" w:rsidRPr="00173B93">
        <w:rPr>
          <w:rFonts w:ascii="Times New Roman" w:eastAsia="Calibri" w:hAnsi="Times New Roman" w:cs="Times New Roman"/>
          <w:sz w:val="24"/>
          <w:szCs w:val="24"/>
        </w:rPr>
        <w:t>1</w:t>
      </w:r>
      <w:r w:rsidRPr="00173B93">
        <w:rPr>
          <w:rFonts w:ascii="Times New Roman" w:eastAsia="Calibri" w:hAnsi="Times New Roman" w:cs="Times New Roman"/>
          <w:sz w:val="24"/>
          <w:szCs w:val="24"/>
        </w:rPr>
        <w:t>. Утвердить 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</w:t>
      </w:r>
      <w:r w:rsidR="008E7033" w:rsidRPr="00173B93">
        <w:rPr>
          <w:rFonts w:ascii="Times New Roman" w:eastAsia="Calibri" w:hAnsi="Times New Roman" w:cs="Times New Roman"/>
          <w:sz w:val="24"/>
          <w:szCs w:val="24"/>
        </w:rPr>
        <w:t xml:space="preserve"> город Мегион</w:t>
      </w:r>
      <w:r w:rsidR="007C6DA7" w:rsidRPr="00173B9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C6DA7" w:rsidRPr="00173B93" w:rsidRDefault="007C6DA7" w:rsidP="007C6DA7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93">
        <w:rPr>
          <w:rFonts w:ascii="Times New Roman" w:eastAsia="Calibri" w:hAnsi="Times New Roman" w:cs="Times New Roman"/>
          <w:sz w:val="24"/>
          <w:szCs w:val="24"/>
        </w:rPr>
        <w:t>1)</w:t>
      </w:r>
      <w:r w:rsidR="00017B40" w:rsidRPr="00173B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3B93">
        <w:rPr>
          <w:rFonts w:ascii="Times New Roman" w:eastAsia="Calibri" w:hAnsi="Times New Roman" w:cs="Times New Roman"/>
          <w:sz w:val="24"/>
          <w:szCs w:val="24"/>
        </w:rPr>
        <w:t>на 201</w:t>
      </w:r>
      <w:r w:rsidR="00173B93" w:rsidRPr="00173B93">
        <w:rPr>
          <w:rFonts w:ascii="Times New Roman" w:eastAsia="Calibri" w:hAnsi="Times New Roman" w:cs="Times New Roman"/>
          <w:sz w:val="24"/>
          <w:szCs w:val="24"/>
        </w:rPr>
        <w:t>8</w:t>
      </w:r>
      <w:r w:rsidRPr="00173B93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7 к настоящему решению;</w:t>
      </w:r>
    </w:p>
    <w:p w:rsidR="00017B40" w:rsidRPr="00173B93" w:rsidRDefault="007C6DA7" w:rsidP="007C6DA7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93">
        <w:rPr>
          <w:rFonts w:ascii="Times New Roman" w:eastAsia="Calibri" w:hAnsi="Times New Roman" w:cs="Times New Roman"/>
          <w:sz w:val="24"/>
          <w:szCs w:val="24"/>
        </w:rPr>
        <w:t>2) на плановый период 201</w:t>
      </w:r>
      <w:r w:rsidR="00173B93" w:rsidRPr="00173B93">
        <w:rPr>
          <w:rFonts w:ascii="Times New Roman" w:eastAsia="Calibri" w:hAnsi="Times New Roman" w:cs="Times New Roman"/>
          <w:sz w:val="24"/>
          <w:szCs w:val="24"/>
        </w:rPr>
        <w:t>9</w:t>
      </w:r>
      <w:r w:rsidRPr="00173B93">
        <w:rPr>
          <w:rFonts w:ascii="Times New Roman" w:eastAsia="Calibri" w:hAnsi="Times New Roman" w:cs="Times New Roman"/>
          <w:sz w:val="24"/>
          <w:szCs w:val="24"/>
        </w:rPr>
        <w:t xml:space="preserve"> и 20</w:t>
      </w:r>
      <w:r w:rsidR="00173B93" w:rsidRPr="00173B93">
        <w:rPr>
          <w:rFonts w:ascii="Times New Roman" w:eastAsia="Calibri" w:hAnsi="Times New Roman" w:cs="Times New Roman"/>
          <w:sz w:val="24"/>
          <w:szCs w:val="24"/>
        </w:rPr>
        <w:t>20</w:t>
      </w:r>
      <w:r w:rsidRPr="00173B93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8 к настоящему </w:t>
      </w:r>
      <w:r w:rsidR="00017B40" w:rsidRPr="00173B93">
        <w:rPr>
          <w:rFonts w:ascii="Times New Roman" w:eastAsia="Calibri" w:hAnsi="Times New Roman" w:cs="Times New Roman"/>
          <w:sz w:val="24"/>
          <w:szCs w:val="24"/>
        </w:rPr>
        <w:t>решению.</w:t>
      </w:r>
    </w:p>
    <w:p w:rsidR="00017B40" w:rsidRPr="00173B93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C6DA7" w:rsidRPr="00173B93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93">
        <w:rPr>
          <w:rFonts w:ascii="Times New Roman" w:eastAsia="Calibri" w:hAnsi="Times New Roman" w:cs="Times New Roman"/>
          <w:sz w:val="24"/>
          <w:szCs w:val="24"/>
        </w:rPr>
        <w:t>1</w:t>
      </w:r>
      <w:r w:rsidR="007C6DA7" w:rsidRPr="00173B93">
        <w:rPr>
          <w:rFonts w:ascii="Times New Roman" w:eastAsia="Calibri" w:hAnsi="Times New Roman" w:cs="Times New Roman"/>
          <w:sz w:val="24"/>
          <w:szCs w:val="24"/>
        </w:rPr>
        <w:t>2</w:t>
      </w:r>
      <w:r w:rsidRPr="00173B93">
        <w:rPr>
          <w:rFonts w:ascii="Times New Roman" w:eastAsia="Calibri" w:hAnsi="Times New Roman" w:cs="Times New Roman"/>
          <w:sz w:val="24"/>
          <w:szCs w:val="24"/>
        </w:rPr>
        <w:t>. Утвердить распределение бюджетных ассигнований по разделам, подразделам классификации расходов бюджета городского округа</w:t>
      </w:r>
      <w:r w:rsidR="008E7033" w:rsidRPr="00173B93">
        <w:rPr>
          <w:rFonts w:ascii="Times New Roman" w:eastAsia="Calibri" w:hAnsi="Times New Roman" w:cs="Times New Roman"/>
          <w:sz w:val="24"/>
          <w:szCs w:val="24"/>
        </w:rPr>
        <w:t xml:space="preserve"> город Мегион</w:t>
      </w:r>
      <w:r w:rsidR="007C6DA7" w:rsidRPr="00173B9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C6DA7" w:rsidRPr="00173B93" w:rsidRDefault="007C6DA7" w:rsidP="00D80B0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93">
        <w:rPr>
          <w:rFonts w:ascii="Times New Roman" w:eastAsia="Calibri" w:hAnsi="Times New Roman" w:cs="Times New Roman"/>
          <w:sz w:val="24"/>
          <w:szCs w:val="24"/>
        </w:rPr>
        <w:t>1) на 201</w:t>
      </w:r>
      <w:r w:rsidR="00173B93" w:rsidRPr="00173B93">
        <w:rPr>
          <w:rFonts w:ascii="Times New Roman" w:eastAsia="Calibri" w:hAnsi="Times New Roman" w:cs="Times New Roman"/>
          <w:sz w:val="24"/>
          <w:szCs w:val="24"/>
        </w:rPr>
        <w:t>8</w:t>
      </w:r>
      <w:r w:rsidRPr="00173B93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9 к настоящему решению;</w:t>
      </w:r>
    </w:p>
    <w:p w:rsidR="007C6DA7" w:rsidRPr="00173B93" w:rsidRDefault="007C6DA7" w:rsidP="007C6DA7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93">
        <w:rPr>
          <w:rFonts w:ascii="Times New Roman" w:eastAsia="Calibri" w:hAnsi="Times New Roman" w:cs="Times New Roman"/>
          <w:sz w:val="24"/>
          <w:szCs w:val="24"/>
        </w:rPr>
        <w:t>2) на плановый период 201</w:t>
      </w:r>
      <w:r w:rsidR="00173B93" w:rsidRPr="00173B93">
        <w:rPr>
          <w:rFonts w:ascii="Times New Roman" w:eastAsia="Calibri" w:hAnsi="Times New Roman" w:cs="Times New Roman"/>
          <w:sz w:val="24"/>
          <w:szCs w:val="24"/>
        </w:rPr>
        <w:t>9</w:t>
      </w:r>
      <w:r w:rsidRPr="00173B93">
        <w:rPr>
          <w:rFonts w:ascii="Times New Roman" w:eastAsia="Calibri" w:hAnsi="Times New Roman" w:cs="Times New Roman"/>
          <w:sz w:val="24"/>
          <w:szCs w:val="24"/>
        </w:rPr>
        <w:t xml:space="preserve"> и 20</w:t>
      </w:r>
      <w:r w:rsidR="00173B93" w:rsidRPr="00173B93">
        <w:rPr>
          <w:rFonts w:ascii="Times New Roman" w:eastAsia="Calibri" w:hAnsi="Times New Roman" w:cs="Times New Roman"/>
          <w:sz w:val="24"/>
          <w:szCs w:val="24"/>
        </w:rPr>
        <w:t>20</w:t>
      </w:r>
      <w:r w:rsidRPr="00173B93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10 к настоящему решению.</w:t>
      </w:r>
    </w:p>
    <w:p w:rsidR="007C6DA7" w:rsidRPr="00173B93" w:rsidRDefault="007C6DA7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C341E" w:rsidRPr="00173B93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93">
        <w:rPr>
          <w:rFonts w:ascii="Times New Roman" w:eastAsia="Calibri" w:hAnsi="Times New Roman" w:cs="Times New Roman"/>
          <w:sz w:val="24"/>
          <w:szCs w:val="24"/>
        </w:rPr>
        <w:t>1</w:t>
      </w:r>
      <w:r w:rsidR="005C341E" w:rsidRPr="00173B93">
        <w:rPr>
          <w:rFonts w:ascii="Times New Roman" w:eastAsia="Calibri" w:hAnsi="Times New Roman" w:cs="Times New Roman"/>
          <w:sz w:val="24"/>
          <w:szCs w:val="24"/>
        </w:rPr>
        <w:t>3</w:t>
      </w:r>
      <w:r w:rsidRPr="00173B93">
        <w:rPr>
          <w:rFonts w:ascii="Times New Roman" w:eastAsia="Calibri" w:hAnsi="Times New Roman" w:cs="Times New Roman"/>
          <w:sz w:val="24"/>
          <w:szCs w:val="24"/>
        </w:rPr>
        <w:t>. Утвердить ведомственную структуру расходов бюджета городского округа город Мегион, в том числе</w:t>
      </w:r>
      <w:r w:rsidR="00D92B24" w:rsidRPr="00173B93">
        <w:rPr>
          <w:rFonts w:ascii="Times New Roman" w:eastAsia="Calibri" w:hAnsi="Times New Roman" w:cs="Times New Roman"/>
          <w:sz w:val="24"/>
          <w:szCs w:val="24"/>
        </w:rPr>
        <w:t>,</w:t>
      </w:r>
      <w:r w:rsidRPr="00173B93">
        <w:rPr>
          <w:rFonts w:ascii="Times New Roman" w:eastAsia="Calibri" w:hAnsi="Times New Roman" w:cs="Times New Roman"/>
          <w:sz w:val="24"/>
          <w:szCs w:val="24"/>
        </w:rPr>
        <w:t xml:space="preserve"> в её составе перечень главных распорядителей средств бюджета городского округа</w:t>
      </w:r>
      <w:r w:rsidR="008E7033" w:rsidRPr="00173B93">
        <w:rPr>
          <w:rFonts w:ascii="Times New Roman" w:eastAsia="Calibri" w:hAnsi="Times New Roman" w:cs="Times New Roman"/>
          <w:sz w:val="24"/>
          <w:szCs w:val="24"/>
        </w:rPr>
        <w:t xml:space="preserve"> город Мегион</w:t>
      </w:r>
      <w:r w:rsidR="005C341E" w:rsidRPr="00173B9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C341E" w:rsidRPr="00173B93" w:rsidRDefault="005C341E" w:rsidP="005C341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93">
        <w:rPr>
          <w:rFonts w:ascii="Times New Roman" w:eastAsia="Calibri" w:hAnsi="Times New Roman" w:cs="Times New Roman"/>
          <w:sz w:val="24"/>
          <w:szCs w:val="24"/>
        </w:rPr>
        <w:t>1) на 201</w:t>
      </w:r>
      <w:r w:rsidR="00173B93" w:rsidRPr="00173B93">
        <w:rPr>
          <w:rFonts w:ascii="Times New Roman" w:eastAsia="Calibri" w:hAnsi="Times New Roman" w:cs="Times New Roman"/>
          <w:sz w:val="24"/>
          <w:szCs w:val="24"/>
        </w:rPr>
        <w:t>8</w:t>
      </w:r>
      <w:r w:rsidRPr="00173B93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11 к настоящему решению;</w:t>
      </w:r>
    </w:p>
    <w:p w:rsidR="005C341E" w:rsidRPr="00173B93" w:rsidRDefault="005C341E" w:rsidP="005C341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93">
        <w:rPr>
          <w:rFonts w:ascii="Times New Roman" w:eastAsia="Calibri" w:hAnsi="Times New Roman" w:cs="Times New Roman"/>
          <w:sz w:val="24"/>
          <w:szCs w:val="24"/>
        </w:rPr>
        <w:t>2) на плановый период 201</w:t>
      </w:r>
      <w:r w:rsidR="00173B93" w:rsidRPr="00173B93">
        <w:rPr>
          <w:rFonts w:ascii="Times New Roman" w:eastAsia="Calibri" w:hAnsi="Times New Roman" w:cs="Times New Roman"/>
          <w:sz w:val="24"/>
          <w:szCs w:val="24"/>
        </w:rPr>
        <w:t>9</w:t>
      </w:r>
      <w:r w:rsidRPr="00173B93">
        <w:rPr>
          <w:rFonts w:ascii="Times New Roman" w:eastAsia="Calibri" w:hAnsi="Times New Roman" w:cs="Times New Roman"/>
          <w:sz w:val="24"/>
          <w:szCs w:val="24"/>
        </w:rPr>
        <w:t xml:space="preserve"> и 20</w:t>
      </w:r>
      <w:r w:rsidR="00173B93" w:rsidRPr="00173B93">
        <w:rPr>
          <w:rFonts w:ascii="Times New Roman" w:eastAsia="Calibri" w:hAnsi="Times New Roman" w:cs="Times New Roman"/>
          <w:sz w:val="24"/>
          <w:szCs w:val="24"/>
        </w:rPr>
        <w:t>20</w:t>
      </w:r>
      <w:r w:rsidRPr="00173B93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12 к настоящему решению.</w:t>
      </w:r>
    </w:p>
    <w:p w:rsidR="00017B40" w:rsidRPr="00C46C54" w:rsidRDefault="00017B40" w:rsidP="00017B40">
      <w:pPr>
        <w:tabs>
          <w:tab w:val="left" w:pos="709"/>
          <w:tab w:val="left" w:pos="993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5C341E" w:rsidRPr="004155DE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1</w:t>
      </w:r>
      <w:r w:rsidR="00777BB5" w:rsidRPr="004155DE">
        <w:rPr>
          <w:rFonts w:ascii="Times New Roman" w:eastAsia="Calibri" w:hAnsi="Times New Roman" w:cs="Times New Roman"/>
          <w:sz w:val="24"/>
          <w:szCs w:val="24"/>
        </w:rPr>
        <w:t>4</w:t>
      </w:r>
      <w:r w:rsidRPr="004155DE">
        <w:rPr>
          <w:rFonts w:ascii="Times New Roman" w:eastAsia="Calibri" w:hAnsi="Times New Roman" w:cs="Times New Roman"/>
          <w:sz w:val="24"/>
          <w:szCs w:val="24"/>
        </w:rPr>
        <w:t>. Утвердить общий объем бюджетных ассигн</w:t>
      </w:r>
      <w:r w:rsidR="007313AF" w:rsidRPr="004155DE">
        <w:rPr>
          <w:rFonts w:ascii="Times New Roman" w:eastAsia="Calibri" w:hAnsi="Times New Roman" w:cs="Times New Roman"/>
          <w:sz w:val="24"/>
          <w:szCs w:val="24"/>
        </w:rPr>
        <w:t xml:space="preserve">ований на исполнение публичных </w:t>
      </w:r>
      <w:r w:rsidRPr="004155DE">
        <w:rPr>
          <w:rFonts w:ascii="Times New Roman" w:eastAsia="Calibri" w:hAnsi="Times New Roman" w:cs="Times New Roman"/>
          <w:sz w:val="24"/>
          <w:szCs w:val="24"/>
        </w:rPr>
        <w:t>обязательств городского округа</w:t>
      </w:r>
      <w:r w:rsidR="008E7033" w:rsidRPr="004155DE">
        <w:rPr>
          <w:rFonts w:ascii="Times New Roman" w:eastAsia="Calibri" w:hAnsi="Times New Roman" w:cs="Times New Roman"/>
          <w:sz w:val="24"/>
          <w:szCs w:val="24"/>
        </w:rPr>
        <w:t xml:space="preserve"> город Мегион</w:t>
      </w:r>
      <w:r w:rsidR="005C341E" w:rsidRPr="004155D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17B40" w:rsidRPr="004155DE" w:rsidRDefault="005C341E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1) на 201</w:t>
      </w:r>
      <w:r w:rsidR="00C3280C" w:rsidRPr="004155DE">
        <w:rPr>
          <w:rFonts w:ascii="Times New Roman" w:eastAsia="Calibri" w:hAnsi="Times New Roman" w:cs="Times New Roman"/>
          <w:sz w:val="24"/>
          <w:szCs w:val="24"/>
        </w:rPr>
        <w:t>8</w:t>
      </w: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C3280C" w:rsidRPr="004155DE">
        <w:rPr>
          <w:rFonts w:ascii="Times New Roman" w:eastAsia="Calibri" w:hAnsi="Times New Roman" w:cs="Times New Roman"/>
          <w:sz w:val="24"/>
          <w:szCs w:val="24"/>
        </w:rPr>
        <w:t>90 089,2</w:t>
      </w:r>
      <w:r w:rsidR="00017B40" w:rsidRPr="00415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7BB5" w:rsidRPr="004155DE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777BB5" w:rsidRPr="004155DE" w:rsidRDefault="00777BB5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2) на 201</w:t>
      </w:r>
      <w:r w:rsidR="00C3280C" w:rsidRPr="004155DE">
        <w:rPr>
          <w:rFonts w:ascii="Times New Roman" w:eastAsia="Calibri" w:hAnsi="Times New Roman" w:cs="Times New Roman"/>
          <w:sz w:val="24"/>
          <w:szCs w:val="24"/>
        </w:rPr>
        <w:t>9</w:t>
      </w: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C3280C" w:rsidRPr="004155DE">
        <w:rPr>
          <w:rFonts w:ascii="Times New Roman" w:eastAsia="Calibri" w:hAnsi="Times New Roman" w:cs="Times New Roman"/>
          <w:sz w:val="24"/>
          <w:szCs w:val="24"/>
        </w:rPr>
        <w:t>97 188,0</w:t>
      </w:r>
      <w:r w:rsidR="008C4AC4" w:rsidRPr="004155DE">
        <w:rPr>
          <w:rFonts w:ascii="Times New Roman" w:eastAsia="Calibri" w:hAnsi="Times New Roman" w:cs="Times New Roman"/>
          <w:sz w:val="24"/>
          <w:szCs w:val="24"/>
        </w:rPr>
        <w:t xml:space="preserve"> тыс. </w:t>
      </w:r>
      <w:r w:rsidRPr="004155DE">
        <w:rPr>
          <w:rFonts w:ascii="Times New Roman" w:eastAsia="Calibri" w:hAnsi="Times New Roman" w:cs="Times New Roman"/>
          <w:sz w:val="24"/>
          <w:szCs w:val="24"/>
        </w:rPr>
        <w:t>рублей;</w:t>
      </w:r>
    </w:p>
    <w:p w:rsidR="00777BB5" w:rsidRPr="004155DE" w:rsidRDefault="00777BB5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3) на 20</w:t>
      </w:r>
      <w:r w:rsidR="00C3280C" w:rsidRPr="004155DE">
        <w:rPr>
          <w:rFonts w:ascii="Times New Roman" w:eastAsia="Calibri" w:hAnsi="Times New Roman" w:cs="Times New Roman"/>
          <w:sz w:val="24"/>
          <w:szCs w:val="24"/>
        </w:rPr>
        <w:t>20</w:t>
      </w: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C3280C" w:rsidRPr="004155DE">
        <w:rPr>
          <w:rFonts w:ascii="Times New Roman" w:eastAsia="Calibri" w:hAnsi="Times New Roman" w:cs="Times New Roman"/>
          <w:sz w:val="24"/>
          <w:szCs w:val="24"/>
        </w:rPr>
        <w:t>92 363,9</w:t>
      </w: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8C4AC4" w:rsidRPr="00415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5DE">
        <w:rPr>
          <w:rFonts w:ascii="Times New Roman" w:eastAsia="Calibri" w:hAnsi="Times New Roman" w:cs="Times New Roman"/>
          <w:sz w:val="24"/>
          <w:szCs w:val="24"/>
        </w:rPr>
        <w:t>рублей.</w:t>
      </w:r>
    </w:p>
    <w:p w:rsidR="00017B40" w:rsidRPr="00C46C54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77575E" w:rsidRPr="004155DE" w:rsidRDefault="0077575E" w:rsidP="0077575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4155DE">
        <w:rPr>
          <w:rFonts w:ascii="Times New Roman" w:eastAsia="Calibri" w:hAnsi="Times New Roman" w:cs="Times New Roman"/>
          <w:sz w:val="24"/>
          <w:szCs w:val="24"/>
        </w:rPr>
        <w:t>.</w:t>
      </w:r>
      <w:r w:rsidRPr="004155DE">
        <w:rPr>
          <w:rFonts w:ascii="Times New Roman" w:eastAsia="Calibri" w:hAnsi="Times New Roman" w:cs="Times New Roman"/>
          <w:sz w:val="24"/>
          <w:szCs w:val="24"/>
        </w:rPr>
        <w:tab/>
        <w:t>Утвердить объем межбюджетных трансфертов, получаемых из других бюджетов бюджетной системы Российской Федерации:</w:t>
      </w:r>
    </w:p>
    <w:p w:rsidR="0077575E" w:rsidRPr="004155DE" w:rsidRDefault="0077575E" w:rsidP="0077575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1) на 2018 год согласно приложению 13 к настоящему решению;</w:t>
      </w:r>
    </w:p>
    <w:p w:rsidR="0077575E" w:rsidRPr="004155DE" w:rsidRDefault="0077575E" w:rsidP="0077575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2) на плановый период 2019 и 2020 годов согласно приложению 14 к настоящему решению.</w:t>
      </w:r>
    </w:p>
    <w:p w:rsidR="0077575E" w:rsidRDefault="0077575E" w:rsidP="00777BB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2352" w:rsidRPr="004155DE" w:rsidRDefault="00777BB5" w:rsidP="009D2352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6EF">
        <w:rPr>
          <w:rFonts w:ascii="Times New Roman" w:eastAsia="Calibri" w:hAnsi="Times New Roman" w:cs="Times New Roman"/>
          <w:sz w:val="24"/>
          <w:szCs w:val="24"/>
        </w:rPr>
        <w:t>1</w:t>
      </w:r>
      <w:r w:rsidR="0077575E">
        <w:rPr>
          <w:rFonts w:ascii="Times New Roman" w:eastAsia="Calibri" w:hAnsi="Times New Roman" w:cs="Times New Roman"/>
          <w:sz w:val="24"/>
          <w:szCs w:val="24"/>
        </w:rPr>
        <w:t>6</w:t>
      </w:r>
      <w:r w:rsidRPr="008076EF">
        <w:rPr>
          <w:rFonts w:ascii="Times New Roman" w:eastAsia="Calibri" w:hAnsi="Times New Roman" w:cs="Times New Roman"/>
          <w:sz w:val="24"/>
          <w:szCs w:val="24"/>
        </w:rPr>
        <w:t>.</w:t>
      </w:r>
      <w:r w:rsidRPr="008076EF">
        <w:t xml:space="preserve"> </w:t>
      </w:r>
      <w:r w:rsidR="009D2352" w:rsidRPr="004155DE">
        <w:rPr>
          <w:rFonts w:ascii="Times New Roman" w:eastAsia="Calibri" w:hAnsi="Times New Roman" w:cs="Times New Roman"/>
          <w:sz w:val="24"/>
          <w:szCs w:val="24"/>
        </w:rPr>
        <w:t>Утвердить источники внутреннего финансирования дефицита бюджета городского округа город Мегион:</w:t>
      </w:r>
    </w:p>
    <w:p w:rsidR="009D2352" w:rsidRPr="004155DE" w:rsidRDefault="009D2352" w:rsidP="009D2352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1) на 2018 год согласно приложению 15 к настоящему решению;</w:t>
      </w:r>
    </w:p>
    <w:p w:rsidR="009D2352" w:rsidRPr="004155DE" w:rsidRDefault="009D2352" w:rsidP="009D2352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2) на плановый период 2019 и 2020 годов согласно приложению 16 к настоящему решению. </w:t>
      </w:r>
    </w:p>
    <w:p w:rsidR="00C44026" w:rsidRPr="00C46C54" w:rsidRDefault="00C44026" w:rsidP="0073616F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017B40" w:rsidRPr="00C46C54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9D2352" w:rsidRPr="004155DE" w:rsidRDefault="00017B40" w:rsidP="009D2352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1</w:t>
      </w:r>
      <w:r w:rsidR="006153A1" w:rsidRPr="004155DE">
        <w:rPr>
          <w:rFonts w:ascii="Times New Roman" w:eastAsia="Calibri" w:hAnsi="Times New Roman" w:cs="Times New Roman"/>
          <w:sz w:val="24"/>
          <w:szCs w:val="24"/>
        </w:rPr>
        <w:t>7</w:t>
      </w: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2352" w:rsidRPr="004155DE">
        <w:rPr>
          <w:rFonts w:ascii="Times New Roman" w:eastAsia="Calibri" w:hAnsi="Times New Roman" w:cs="Times New Roman"/>
          <w:sz w:val="24"/>
          <w:szCs w:val="24"/>
        </w:rPr>
        <w:t>Утвердить программу муниципальных внутренних заимствований городского округа город Мегион:</w:t>
      </w:r>
    </w:p>
    <w:p w:rsidR="009D2352" w:rsidRPr="004155DE" w:rsidRDefault="009D2352" w:rsidP="009D2352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1) на 2018 год согласно приложению 17 к настоящему решению;</w:t>
      </w:r>
    </w:p>
    <w:p w:rsidR="00017B40" w:rsidRPr="004155DE" w:rsidRDefault="009D2352" w:rsidP="002C3BF6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lastRenderedPageBreak/>
        <w:t>2) на плановый период 2019 и 2020 годов согласно приложению 18 к настоящему решению.</w:t>
      </w:r>
    </w:p>
    <w:p w:rsidR="00017B40" w:rsidRPr="00C46C54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9D2352" w:rsidRPr="008076EF" w:rsidRDefault="00017B40" w:rsidP="009D2352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1</w:t>
      </w:r>
      <w:r w:rsidR="00503539" w:rsidRPr="004155DE">
        <w:rPr>
          <w:rFonts w:ascii="Times New Roman" w:eastAsia="Calibri" w:hAnsi="Times New Roman" w:cs="Times New Roman"/>
          <w:sz w:val="24"/>
          <w:szCs w:val="24"/>
        </w:rPr>
        <w:t>8</w:t>
      </w: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2352" w:rsidRPr="008076EF">
        <w:rPr>
          <w:rFonts w:ascii="Times New Roman" w:eastAsia="Calibri" w:hAnsi="Times New Roman" w:cs="Times New Roman"/>
          <w:sz w:val="24"/>
          <w:szCs w:val="24"/>
        </w:rPr>
        <w:t>Утвердить объем бюджетных ассигнований дорожного фонда городского округа город Мегион:</w:t>
      </w:r>
    </w:p>
    <w:p w:rsidR="009D2352" w:rsidRPr="002C3734" w:rsidRDefault="009D2352" w:rsidP="009D2352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734">
        <w:rPr>
          <w:rFonts w:ascii="Times New Roman" w:eastAsia="Calibri" w:hAnsi="Times New Roman" w:cs="Times New Roman"/>
          <w:sz w:val="24"/>
          <w:szCs w:val="24"/>
        </w:rPr>
        <w:t xml:space="preserve">1)на 2018 год в сумме </w:t>
      </w:r>
      <w:r>
        <w:rPr>
          <w:rFonts w:ascii="Times New Roman" w:eastAsia="Calibri" w:hAnsi="Times New Roman" w:cs="Times New Roman"/>
          <w:sz w:val="24"/>
          <w:szCs w:val="24"/>
        </w:rPr>
        <w:t>57 348,6</w:t>
      </w:r>
      <w:r w:rsidRPr="002C3734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9D2352" w:rsidRPr="002C3734" w:rsidRDefault="009D2352" w:rsidP="009D2352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734">
        <w:rPr>
          <w:rFonts w:ascii="Times New Roman" w:eastAsia="Calibri" w:hAnsi="Times New Roman" w:cs="Times New Roman"/>
          <w:sz w:val="24"/>
          <w:szCs w:val="24"/>
        </w:rPr>
        <w:t xml:space="preserve">2)на 2019 год в сумме </w:t>
      </w:r>
      <w:r>
        <w:rPr>
          <w:rFonts w:ascii="Times New Roman" w:eastAsia="Calibri" w:hAnsi="Times New Roman" w:cs="Times New Roman"/>
          <w:sz w:val="24"/>
          <w:szCs w:val="24"/>
        </w:rPr>
        <w:t>56 619,2</w:t>
      </w:r>
      <w:r w:rsidRPr="002C3734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9D2352" w:rsidRPr="002C3734" w:rsidRDefault="009D2352" w:rsidP="009D2352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734">
        <w:rPr>
          <w:rFonts w:ascii="Times New Roman" w:eastAsia="Calibri" w:hAnsi="Times New Roman" w:cs="Times New Roman"/>
          <w:sz w:val="24"/>
          <w:szCs w:val="24"/>
        </w:rPr>
        <w:t xml:space="preserve">3)на 2020 год в сумме </w:t>
      </w:r>
      <w:r>
        <w:rPr>
          <w:rFonts w:ascii="Times New Roman" w:eastAsia="Calibri" w:hAnsi="Times New Roman" w:cs="Times New Roman"/>
          <w:sz w:val="24"/>
          <w:szCs w:val="24"/>
        </w:rPr>
        <w:t>56 888,0</w:t>
      </w:r>
      <w:r w:rsidRPr="002C3734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107E76" w:rsidRPr="00C46C54" w:rsidRDefault="00107E76" w:rsidP="002C3BF6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017B40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1</w:t>
      </w:r>
      <w:r w:rsidR="00503539" w:rsidRPr="004155DE">
        <w:rPr>
          <w:rFonts w:ascii="Times New Roman" w:eastAsia="Calibri" w:hAnsi="Times New Roman" w:cs="Times New Roman"/>
          <w:sz w:val="24"/>
          <w:szCs w:val="24"/>
        </w:rPr>
        <w:t>9</w:t>
      </w:r>
      <w:r w:rsidRPr="004155DE">
        <w:rPr>
          <w:rFonts w:ascii="Times New Roman" w:eastAsia="Calibri" w:hAnsi="Times New Roman" w:cs="Times New Roman"/>
          <w:sz w:val="24"/>
          <w:szCs w:val="24"/>
        </w:rPr>
        <w:t>. В целях исполнения бюджета горо</w:t>
      </w:r>
      <w:r w:rsidR="00503539" w:rsidRPr="004155DE">
        <w:rPr>
          <w:rFonts w:ascii="Times New Roman" w:eastAsia="Calibri" w:hAnsi="Times New Roman" w:cs="Times New Roman"/>
          <w:sz w:val="24"/>
          <w:szCs w:val="24"/>
        </w:rPr>
        <w:t>дского округа предоставить в 201</w:t>
      </w:r>
      <w:r w:rsidR="004155DE" w:rsidRPr="004155DE">
        <w:rPr>
          <w:rFonts w:ascii="Times New Roman" w:eastAsia="Calibri" w:hAnsi="Times New Roman" w:cs="Times New Roman"/>
          <w:sz w:val="24"/>
          <w:szCs w:val="24"/>
        </w:rPr>
        <w:t>8</w:t>
      </w:r>
      <w:r w:rsidR="00503539" w:rsidRPr="004155DE">
        <w:rPr>
          <w:rFonts w:ascii="Times New Roman" w:eastAsia="Calibri" w:hAnsi="Times New Roman" w:cs="Times New Roman"/>
          <w:sz w:val="24"/>
          <w:szCs w:val="24"/>
        </w:rPr>
        <w:t>-20</w:t>
      </w:r>
      <w:r w:rsidR="004155DE" w:rsidRPr="004155DE">
        <w:rPr>
          <w:rFonts w:ascii="Times New Roman" w:eastAsia="Calibri" w:hAnsi="Times New Roman" w:cs="Times New Roman"/>
          <w:sz w:val="24"/>
          <w:szCs w:val="24"/>
        </w:rPr>
        <w:t>20</w:t>
      </w: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503539" w:rsidRPr="004155DE">
        <w:rPr>
          <w:rFonts w:ascii="Times New Roman" w:eastAsia="Calibri" w:hAnsi="Times New Roman" w:cs="Times New Roman"/>
          <w:sz w:val="24"/>
          <w:szCs w:val="24"/>
        </w:rPr>
        <w:t>ах</w:t>
      </w: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Pr="004155DE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 право привлекать из бюджета Ханты-Мансийского автономного округа</w:t>
      </w:r>
      <w:r w:rsidR="00107E76" w:rsidRPr="00415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5DE">
        <w:rPr>
          <w:rFonts w:ascii="Times New Roman" w:eastAsia="Calibri" w:hAnsi="Times New Roman" w:cs="Times New Roman"/>
          <w:sz w:val="24"/>
          <w:szCs w:val="24"/>
        </w:rPr>
        <w:t>–</w:t>
      </w:r>
      <w:r w:rsidR="00107E76" w:rsidRPr="00415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5DE">
        <w:rPr>
          <w:rFonts w:ascii="Times New Roman" w:eastAsia="Calibri" w:hAnsi="Times New Roman" w:cs="Times New Roman"/>
          <w:sz w:val="24"/>
          <w:szCs w:val="24"/>
        </w:rPr>
        <w:t>Югры бюджетные кредиты и кредиты от кредитных организаций в соответствии с утвержденной программой муниципальных внутренних заимствований на 201</w:t>
      </w:r>
      <w:r w:rsidR="004155DE" w:rsidRPr="004155DE">
        <w:rPr>
          <w:rFonts w:ascii="Times New Roman" w:eastAsia="Calibri" w:hAnsi="Times New Roman" w:cs="Times New Roman"/>
          <w:sz w:val="24"/>
          <w:szCs w:val="24"/>
        </w:rPr>
        <w:t>8</w:t>
      </w:r>
      <w:r w:rsidR="00503539" w:rsidRPr="004155DE">
        <w:rPr>
          <w:rFonts w:ascii="Times New Roman" w:eastAsia="Calibri" w:hAnsi="Times New Roman" w:cs="Times New Roman"/>
          <w:sz w:val="24"/>
          <w:szCs w:val="24"/>
        </w:rPr>
        <w:t>-20</w:t>
      </w:r>
      <w:r w:rsidR="004155DE" w:rsidRPr="004155DE">
        <w:rPr>
          <w:rFonts w:ascii="Times New Roman" w:eastAsia="Calibri" w:hAnsi="Times New Roman" w:cs="Times New Roman"/>
          <w:sz w:val="24"/>
          <w:szCs w:val="24"/>
        </w:rPr>
        <w:t>20</w:t>
      </w: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503539" w:rsidRPr="004155DE">
        <w:rPr>
          <w:rFonts w:ascii="Times New Roman" w:eastAsia="Calibri" w:hAnsi="Times New Roman" w:cs="Times New Roman"/>
          <w:sz w:val="24"/>
          <w:szCs w:val="24"/>
        </w:rPr>
        <w:t>ы</w:t>
      </w: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C3BF6" w:rsidRPr="004155DE" w:rsidRDefault="002C3BF6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539" w:rsidRPr="004155DE" w:rsidRDefault="00503539" w:rsidP="0050353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20</w:t>
      </w:r>
      <w:r w:rsidR="00017B40" w:rsidRPr="004155DE">
        <w:rPr>
          <w:rFonts w:ascii="Times New Roman" w:eastAsia="Calibri" w:hAnsi="Times New Roman" w:cs="Times New Roman"/>
          <w:sz w:val="24"/>
          <w:szCs w:val="24"/>
        </w:rPr>
        <w:t xml:space="preserve">. Утвердить в составе расходов бюджета городского округа резервный фонд администрации города </w:t>
      </w:r>
      <w:proofErr w:type="spellStart"/>
      <w:r w:rsidR="00017B40" w:rsidRPr="004155DE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4155D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03539" w:rsidRPr="00E21990" w:rsidRDefault="00503539" w:rsidP="0050353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1)на 201</w:t>
      </w:r>
      <w:r w:rsidR="004155DE">
        <w:rPr>
          <w:rFonts w:ascii="Times New Roman" w:eastAsia="Calibri" w:hAnsi="Times New Roman" w:cs="Times New Roman"/>
          <w:sz w:val="24"/>
          <w:szCs w:val="24"/>
        </w:rPr>
        <w:t>8</w:t>
      </w: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 год в </w:t>
      </w:r>
      <w:r w:rsidRPr="00E21990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E21990" w:rsidRPr="00E21990">
        <w:rPr>
          <w:rFonts w:ascii="Times New Roman" w:eastAsia="Calibri" w:hAnsi="Times New Roman" w:cs="Times New Roman"/>
          <w:sz w:val="24"/>
          <w:szCs w:val="24"/>
        </w:rPr>
        <w:t>2</w:t>
      </w:r>
      <w:r w:rsidRPr="00E21990">
        <w:rPr>
          <w:rFonts w:ascii="Times New Roman" w:eastAsia="Calibri" w:hAnsi="Times New Roman" w:cs="Times New Roman"/>
          <w:sz w:val="24"/>
          <w:szCs w:val="24"/>
        </w:rPr>
        <w:t> 000,0 тыс. рублей;</w:t>
      </w:r>
    </w:p>
    <w:p w:rsidR="00503539" w:rsidRPr="00E21990" w:rsidRDefault="00503539" w:rsidP="0050353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990">
        <w:rPr>
          <w:rFonts w:ascii="Times New Roman" w:eastAsia="Calibri" w:hAnsi="Times New Roman" w:cs="Times New Roman"/>
          <w:sz w:val="24"/>
          <w:szCs w:val="24"/>
        </w:rPr>
        <w:t>2)на 201</w:t>
      </w:r>
      <w:r w:rsidR="004155DE" w:rsidRPr="00E21990">
        <w:rPr>
          <w:rFonts w:ascii="Times New Roman" w:eastAsia="Calibri" w:hAnsi="Times New Roman" w:cs="Times New Roman"/>
          <w:sz w:val="24"/>
          <w:szCs w:val="24"/>
        </w:rPr>
        <w:t>9</w:t>
      </w:r>
      <w:r w:rsidRPr="00E21990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4155DE" w:rsidRPr="00E21990">
        <w:rPr>
          <w:rFonts w:ascii="Times New Roman" w:eastAsia="Calibri" w:hAnsi="Times New Roman" w:cs="Times New Roman"/>
          <w:sz w:val="24"/>
          <w:szCs w:val="24"/>
        </w:rPr>
        <w:t>3</w:t>
      </w:r>
      <w:r w:rsidRPr="00E21990">
        <w:rPr>
          <w:rFonts w:ascii="Times New Roman" w:eastAsia="Calibri" w:hAnsi="Times New Roman" w:cs="Times New Roman"/>
          <w:sz w:val="24"/>
          <w:szCs w:val="24"/>
        </w:rPr>
        <w:t> 000,0 тыс. рублей;</w:t>
      </w:r>
    </w:p>
    <w:p w:rsidR="00017B40" w:rsidRPr="00E21990" w:rsidRDefault="00503539" w:rsidP="0050353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990">
        <w:rPr>
          <w:rFonts w:ascii="Times New Roman" w:eastAsia="Calibri" w:hAnsi="Times New Roman" w:cs="Times New Roman"/>
          <w:sz w:val="24"/>
          <w:szCs w:val="24"/>
        </w:rPr>
        <w:t>3)на 20</w:t>
      </w:r>
      <w:r w:rsidR="004155DE" w:rsidRPr="00E21990">
        <w:rPr>
          <w:rFonts w:ascii="Times New Roman" w:eastAsia="Calibri" w:hAnsi="Times New Roman" w:cs="Times New Roman"/>
          <w:sz w:val="24"/>
          <w:szCs w:val="24"/>
        </w:rPr>
        <w:t>20</w:t>
      </w:r>
      <w:r w:rsidRPr="00E21990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4155DE" w:rsidRPr="00E21990">
        <w:rPr>
          <w:rFonts w:ascii="Times New Roman" w:eastAsia="Calibri" w:hAnsi="Times New Roman" w:cs="Times New Roman"/>
          <w:sz w:val="24"/>
          <w:szCs w:val="24"/>
        </w:rPr>
        <w:t>3</w:t>
      </w:r>
      <w:r w:rsidRPr="00E21990">
        <w:rPr>
          <w:rFonts w:ascii="Times New Roman" w:eastAsia="Calibri" w:hAnsi="Times New Roman" w:cs="Times New Roman"/>
          <w:sz w:val="24"/>
          <w:szCs w:val="24"/>
        </w:rPr>
        <w:t> 000,0 тыс. рублей.</w:t>
      </w:r>
      <w:r w:rsidR="00017B40" w:rsidRPr="00E219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4E30" w:rsidRDefault="001A4E30" w:rsidP="00C7171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4E30" w:rsidRDefault="00C7171D" w:rsidP="001A4E3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21.</w:t>
      </w:r>
      <w:r w:rsidR="001A4E30">
        <w:rPr>
          <w:rFonts w:ascii="Times New Roman" w:eastAsia="Calibri" w:hAnsi="Times New Roman" w:cs="Times New Roman"/>
          <w:sz w:val="24"/>
          <w:szCs w:val="24"/>
        </w:rPr>
        <w:t>Субсидии юридическим лицам</w:t>
      </w:r>
      <w:r w:rsidR="00017B40" w:rsidRPr="000901DF">
        <w:rPr>
          <w:rFonts w:ascii="Times New Roman" w:eastAsia="Calibri" w:hAnsi="Times New Roman" w:cs="Times New Roman"/>
          <w:sz w:val="24"/>
          <w:szCs w:val="24"/>
        </w:rPr>
        <w:t xml:space="preserve"> (за исключением субсидий муниципальным учреждениям), индивидуальным предпринимателям и физическим лицам – производителям товаров (работ, услуг)</w:t>
      </w:r>
      <w:r w:rsidR="001C2AA5">
        <w:rPr>
          <w:rFonts w:ascii="Times New Roman" w:eastAsia="Calibri" w:hAnsi="Times New Roman" w:cs="Times New Roman"/>
          <w:sz w:val="24"/>
          <w:szCs w:val="24"/>
        </w:rPr>
        <w:t>,</w:t>
      </w:r>
      <w:r w:rsidR="001A4E30" w:rsidRPr="001A4E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3C53A7">
        <w:rPr>
          <w:rFonts w:ascii="Times New Roman" w:hAnsi="Times New Roman" w:cs="Times New Roman"/>
          <w:color w:val="000000"/>
          <w:sz w:val="24"/>
          <w:szCs w:val="24"/>
        </w:rPr>
        <w:t>убсиди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C53A7">
        <w:rPr>
          <w:rFonts w:ascii="Times New Roman" w:hAnsi="Times New Roman" w:cs="Times New Roman"/>
          <w:color w:val="000000"/>
          <w:sz w:val="24"/>
          <w:szCs w:val="24"/>
        </w:rPr>
        <w:t xml:space="preserve">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муниципальную</w:t>
      </w:r>
      <w:r w:rsidRPr="003C53A7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собственность) некоммерческим организациям, не являющимся казенными учреждениями</w:t>
      </w:r>
      <w:r w:rsidRPr="003C53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4E30" w:rsidRPr="003C53A7">
        <w:rPr>
          <w:rFonts w:ascii="Times New Roman" w:eastAsia="Calibri" w:hAnsi="Times New Roman" w:cs="Times New Roman"/>
          <w:sz w:val="24"/>
          <w:szCs w:val="24"/>
        </w:rPr>
        <w:t>предоставляются на:</w:t>
      </w:r>
    </w:p>
    <w:p w:rsidR="001A4E30" w:rsidRDefault="001A4E30" w:rsidP="001A4E3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1DF">
        <w:rPr>
          <w:rFonts w:ascii="Times New Roman" w:eastAsia="Calibri" w:hAnsi="Times New Roman" w:cs="Times New Roman"/>
          <w:sz w:val="24"/>
          <w:szCs w:val="24"/>
        </w:rPr>
        <w:t xml:space="preserve">   1) возмещение затрат или недополученных доходов на жилищно-коммунальные услуги и капитальный ремонт инженерных сетей и объектов коммунального назначения на территории городского округа город Мегион;</w:t>
      </w:r>
    </w:p>
    <w:p w:rsidR="001A4E30" w:rsidRPr="00B26B87" w:rsidRDefault="001A4E30" w:rsidP="001A4E3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1D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26B87">
        <w:rPr>
          <w:rFonts w:ascii="Times New Roman" w:eastAsia="Calibri" w:hAnsi="Times New Roman" w:cs="Times New Roman"/>
          <w:sz w:val="24"/>
          <w:szCs w:val="24"/>
        </w:rPr>
        <w:t>) возмещение затрат в частных организациях, осуществляющих образовательную деятельность по реализации образовательных программ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услуг);</w:t>
      </w:r>
    </w:p>
    <w:p w:rsidR="001A4E30" w:rsidRDefault="001A4E30" w:rsidP="001A4E3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1D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26B87">
        <w:rPr>
          <w:rFonts w:ascii="Times New Roman" w:eastAsia="Calibri" w:hAnsi="Times New Roman" w:cs="Times New Roman"/>
          <w:sz w:val="24"/>
          <w:szCs w:val="24"/>
        </w:rPr>
        <w:t>) финансовое обеспечение доступной услуги по присмотру и уходу за детьми в частных организациях, осуществляющих образовательную деятельность по реализации образовательных программ дошкольного образования, направленная на комплекс мер по организации питания, хозяйственно-бытового обслуживания детей и обеспечению соблюдения ими личной гигиены и режима дня;</w:t>
      </w:r>
    </w:p>
    <w:p w:rsidR="001A4E30" w:rsidRPr="000901DF" w:rsidRDefault="001A4E30" w:rsidP="001A4E3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0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0901DF">
        <w:rPr>
          <w:rFonts w:ascii="Times New Roman" w:eastAsia="Calibri" w:hAnsi="Times New Roman" w:cs="Times New Roman"/>
          <w:sz w:val="24"/>
          <w:szCs w:val="24"/>
        </w:rPr>
        <w:t>) проведение капитального ремонта общего имущества в многоквартирных домах, расположенных на территории городского округа город Мегион;</w:t>
      </w:r>
    </w:p>
    <w:p w:rsidR="00017B40" w:rsidRPr="003C53A7" w:rsidRDefault="001A4E30" w:rsidP="00C7171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8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0901DF">
        <w:rPr>
          <w:rFonts w:ascii="Times New Roman" w:eastAsia="Calibri" w:hAnsi="Times New Roman" w:cs="Times New Roman"/>
          <w:sz w:val="24"/>
          <w:szCs w:val="24"/>
        </w:rPr>
        <w:t>) возмещение части затрат застройщикам (инвесторам) по строительству инженерных сетей и объектов инженерной инфраструктуры и по переселению граждан, проживающих в непригодных (ветхих, аварийных, «фенольных») для проживания жилых домах и приспособленных для проживания строений</w:t>
      </w:r>
      <w:r w:rsidR="00C717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53A7" w:rsidRDefault="00C7171D" w:rsidP="003C53A7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53A7" w:rsidRPr="00740CA2">
        <w:rPr>
          <w:rFonts w:ascii="Times New Roman" w:hAnsi="Times New Roman" w:cs="Times New Roman"/>
          <w:sz w:val="24"/>
          <w:szCs w:val="24"/>
        </w:rPr>
        <w:t xml:space="preserve">) </w:t>
      </w:r>
      <w:r w:rsidR="001A4E30">
        <w:rPr>
          <w:rFonts w:ascii="Times New Roman" w:hAnsi="Times New Roman" w:cs="Times New Roman"/>
          <w:sz w:val="24"/>
          <w:szCs w:val="24"/>
        </w:rPr>
        <w:t xml:space="preserve">создание и эксплуатацию наемных домов социального использования </w:t>
      </w:r>
      <w:r w:rsidR="003C53A7">
        <w:rPr>
          <w:rFonts w:ascii="Times New Roman" w:hAnsi="Times New Roman" w:cs="Times New Roman"/>
          <w:sz w:val="24"/>
          <w:szCs w:val="24"/>
        </w:rPr>
        <w:t>автономной некоммерческой организаци</w:t>
      </w:r>
      <w:r w:rsidR="001A4E30">
        <w:rPr>
          <w:rFonts w:ascii="Times New Roman" w:hAnsi="Times New Roman" w:cs="Times New Roman"/>
          <w:sz w:val="24"/>
          <w:szCs w:val="24"/>
        </w:rPr>
        <w:t>ей</w:t>
      </w:r>
      <w:r w:rsidR="003C53A7" w:rsidRPr="00740CA2">
        <w:rPr>
          <w:rFonts w:ascii="Times New Roman" w:hAnsi="Times New Roman" w:cs="Times New Roman"/>
          <w:sz w:val="24"/>
          <w:szCs w:val="24"/>
        </w:rPr>
        <w:t xml:space="preserve"> «И</w:t>
      </w:r>
      <w:r w:rsidR="003C53A7">
        <w:rPr>
          <w:rFonts w:ascii="Times New Roman" w:hAnsi="Times New Roman" w:cs="Times New Roman"/>
          <w:sz w:val="24"/>
          <w:szCs w:val="24"/>
        </w:rPr>
        <w:t xml:space="preserve">нститут развития города </w:t>
      </w:r>
      <w:proofErr w:type="spellStart"/>
      <w:r w:rsidR="003C53A7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3C53A7" w:rsidRPr="00740CA2">
        <w:rPr>
          <w:rFonts w:ascii="Times New Roman" w:hAnsi="Times New Roman" w:cs="Times New Roman"/>
          <w:sz w:val="24"/>
          <w:szCs w:val="24"/>
        </w:rPr>
        <w:t>»;</w:t>
      </w:r>
    </w:p>
    <w:p w:rsidR="001A4E30" w:rsidRPr="006F7C21" w:rsidRDefault="00C7171D" w:rsidP="003C53A7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4E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E30">
        <w:rPr>
          <w:rFonts w:ascii="Times New Roman" w:hAnsi="Times New Roman" w:cs="Times New Roman"/>
          <w:sz w:val="24"/>
          <w:szCs w:val="24"/>
        </w:rPr>
        <w:t>финансовое обеспечение уставной деятельности автономной некоммерческой организаци</w:t>
      </w:r>
      <w:r w:rsidR="00A1437B">
        <w:rPr>
          <w:rFonts w:ascii="Times New Roman" w:hAnsi="Times New Roman" w:cs="Times New Roman"/>
          <w:sz w:val="24"/>
          <w:szCs w:val="24"/>
        </w:rPr>
        <w:t>и</w:t>
      </w:r>
      <w:r w:rsidR="001A4E30" w:rsidRPr="00740CA2">
        <w:rPr>
          <w:rFonts w:ascii="Times New Roman" w:hAnsi="Times New Roman" w:cs="Times New Roman"/>
          <w:sz w:val="24"/>
          <w:szCs w:val="24"/>
        </w:rPr>
        <w:t xml:space="preserve"> «И</w:t>
      </w:r>
      <w:r w:rsidR="001A4E30">
        <w:rPr>
          <w:rFonts w:ascii="Times New Roman" w:hAnsi="Times New Roman" w:cs="Times New Roman"/>
          <w:sz w:val="24"/>
          <w:szCs w:val="24"/>
        </w:rPr>
        <w:t xml:space="preserve">нститут развития города </w:t>
      </w:r>
      <w:proofErr w:type="spellStart"/>
      <w:r w:rsidR="001A4E30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1A4E30" w:rsidRPr="00740CA2">
        <w:rPr>
          <w:rFonts w:ascii="Times New Roman" w:hAnsi="Times New Roman" w:cs="Times New Roman"/>
          <w:sz w:val="24"/>
          <w:szCs w:val="24"/>
        </w:rPr>
        <w:t>»</w:t>
      </w:r>
      <w:r w:rsidR="00356A56">
        <w:rPr>
          <w:rFonts w:ascii="Times New Roman" w:hAnsi="Times New Roman" w:cs="Times New Roman"/>
          <w:sz w:val="24"/>
          <w:szCs w:val="24"/>
        </w:rPr>
        <w:t>;</w:t>
      </w:r>
    </w:p>
    <w:p w:rsidR="001A4E30" w:rsidRDefault="00356A56" w:rsidP="001A4E3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7171D">
        <w:rPr>
          <w:rFonts w:ascii="Times New Roman" w:eastAsia="Calibri" w:hAnsi="Times New Roman" w:cs="Times New Roman"/>
          <w:sz w:val="24"/>
          <w:szCs w:val="24"/>
        </w:rPr>
        <w:t>8</w:t>
      </w:r>
      <w:r w:rsidR="001A4E30" w:rsidRPr="000901DF">
        <w:rPr>
          <w:rFonts w:ascii="Times New Roman" w:eastAsia="Calibri" w:hAnsi="Times New Roman" w:cs="Times New Roman"/>
          <w:sz w:val="24"/>
          <w:szCs w:val="24"/>
        </w:rPr>
        <w:t>)</w:t>
      </w:r>
      <w:r w:rsidR="00C71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4E30" w:rsidRPr="000901DF">
        <w:rPr>
          <w:rFonts w:ascii="Times New Roman" w:eastAsia="Calibri" w:hAnsi="Times New Roman" w:cs="Times New Roman"/>
          <w:sz w:val="24"/>
          <w:szCs w:val="24"/>
        </w:rPr>
        <w:t>оказание финансовой поддержки субъектам малого и среднего предпринимательства и организациям, образующим инфраструктуру поддержки малого</w:t>
      </w:r>
      <w:r w:rsidR="00A1437B">
        <w:rPr>
          <w:rFonts w:ascii="Times New Roman" w:eastAsia="Calibri" w:hAnsi="Times New Roman" w:cs="Times New Roman"/>
          <w:sz w:val="24"/>
          <w:szCs w:val="24"/>
        </w:rPr>
        <w:t xml:space="preserve"> и среднего предпринимательства;</w:t>
      </w:r>
    </w:p>
    <w:p w:rsidR="00A1437B" w:rsidRPr="000901DF" w:rsidRDefault="00D80B0E" w:rsidP="00D80B0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71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2AA5">
        <w:rPr>
          <w:rFonts w:ascii="Times New Roman" w:eastAsia="Calibri" w:hAnsi="Times New Roman" w:cs="Times New Roman"/>
          <w:sz w:val="24"/>
          <w:szCs w:val="24"/>
        </w:rPr>
        <w:t>9)  гранты в форме субсидий по результатам проводимых конкурсов проектов поддержки местных инициатив.</w:t>
      </w:r>
    </w:p>
    <w:p w:rsidR="001C2AA5" w:rsidRDefault="001C2AA5" w:rsidP="001C2AA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</w:t>
      </w:r>
      <w:r w:rsidRPr="006F7C21">
        <w:rPr>
          <w:rFonts w:ascii="Times New Roman" w:eastAsia="Calibri" w:hAnsi="Times New Roman" w:cs="Times New Roman"/>
          <w:sz w:val="24"/>
          <w:szCs w:val="24"/>
        </w:rPr>
        <w:t xml:space="preserve">Субсидии предоставляются в порядке, установленном настоящим решением и принимаемыми в соответствии с ним муниципальными правовыми актами администрации города </w:t>
      </w:r>
      <w:proofErr w:type="spellStart"/>
      <w:r w:rsidRPr="006F7C21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6F7C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4D64" w:rsidRPr="00C85706" w:rsidRDefault="006F7C21" w:rsidP="006F7C21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C85706">
        <w:rPr>
          <w:rFonts w:ascii="Times New Roman" w:eastAsia="Calibri" w:hAnsi="Times New Roman" w:cs="Times New Roman"/>
          <w:sz w:val="24"/>
          <w:szCs w:val="24"/>
        </w:rPr>
        <w:t xml:space="preserve">убсидии юридическим лицам подлежат перечислению на лицевые счета, открытые юридическим лицам в департаменте финансов администрации города </w:t>
      </w:r>
      <w:proofErr w:type="spellStart"/>
      <w:r w:rsidRPr="00C85706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="00CE4D64">
        <w:rPr>
          <w:rFonts w:ascii="Times New Roman" w:eastAsia="Calibri" w:hAnsi="Times New Roman" w:cs="Times New Roman"/>
          <w:sz w:val="24"/>
          <w:szCs w:val="24"/>
        </w:rPr>
        <w:t>, в порядке им установленном.</w:t>
      </w:r>
    </w:p>
    <w:p w:rsidR="00017B40" w:rsidRPr="006F7C21" w:rsidRDefault="00D80B0E" w:rsidP="001C2AA5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C21" w:rsidRPr="00C7171D">
        <w:rPr>
          <w:rFonts w:ascii="Times New Roman" w:eastAsia="Calibri" w:hAnsi="Times New Roman" w:cs="Times New Roman"/>
          <w:sz w:val="24"/>
          <w:szCs w:val="24"/>
        </w:rPr>
        <w:t>Операции по перечислению средств, отраженных на лицевых счетах, осуществляются в пределах суммы, необходимой для оплаты обязательств по расходам юридических лиц, источником финансового обеспечения которых являются указанные средства, при соблюдении условий предоставления и после направления документов, подтверждающих возни</w:t>
      </w:r>
      <w:r w:rsidR="00C7171D" w:rsidRPr="00C7171D">
        <w:rPr>
          <w:rFonts w:ascii="Times New Roman" w:eastAsia="Calibri" w:hAnsi="Times New Roman" w:cs="Times New Roman"/>
          <w:sz w:val="24"/>
          <w:szCs w:val="24"/>
        </w:rPr>
        <w:t>кновение указанных обязательств.</w:t>
      </w:r>
      <w:r w:rsidR="006F7C21" w:rsidRPr="00C71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C21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017B40" w:rsidRPr="00C46C54" w:rsidRDefault="00017B40" w:rsidP="00017B40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CB638C" w:rsidRPr="004155DE" w:rsidRDefault="00D80B0E" w:rsidP="00CB638C">
      <w:pPr>
        <w:tabs>
          <w:tab w:val="left" w:pos="851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38C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75C2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638C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города </w:t>
      </w:r>
      <w:proofErr w:type="spellStart"/>
      <w:r w:rsidR="00CB638C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="00CB638C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принимать решения, приводящие к увеличению в 201</w:t>
      </w:r>
      <w:r w:rsidR="004155DE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B638C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численности муниципальных служащих городского округа и работников муниципальных учреждений городского округа, за исключением случаев принятия решений по перераспределению полномочий между уровнями бюджетной системы Российской Федерации и ввода новых объектов капитального строительства муниципальной собственности.</w:t>
      </w:r>
    </w:p>
    <w:p w:rsidR="00017B40" w:rsidRPr="00C46C54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017B40" w:rsidRPr="004155DE" w:rsidRDefault="00D80B0E" w:rsidP="00017B40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B40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2163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7B40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Доходы, поступающие в 201</w:t>
      </w:r>
      <w:r w:rsidR="004155DE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02163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4155DE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17B40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02163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017B40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 сумм, утвержденных настоящим решением, в первоочередном порядке будут направлены на финансирование</w:t>
      </w:r>
      <w:r w:rsidR="0063320E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значимых</w:t>
      </w:r>
      <w:r w:rsidR="00017B40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</w:t>
      </w:r>
      <w:r w:rsidR="0063320E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расходов, обеспечивающих повышение уровня и качества жизни населения города, доступности муниципальных услуг и функций</w:t>
      </w:r>
      <w:r w:rsidR="00017B40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B40" w:rsidRPr="004155DE" w:rsidRDefault="00017B40" w:rsidP="00017B40">
      <w:pPr>
        <w:tabs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B40" w:rsidRPr="008D2E77" w:rsidRDefault="00017B40" w:rsidP="003D36E3">
      <w:pPr>
        <w:tabs>
          <w:tab w:val="left" w:pos="426"/>
          <w:tab w:val="left" w:pos="709"/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D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8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F02163" w:rsidRPr="008D2E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D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города </w:t>
      </w:r>
      <w:proofErr w:type="spellStart"/>
      <w:r w:rsidRPr="008D2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8D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заключать соглашения о реструктуризации долговых обязательств (задолженности) юридических лиц перед бюджетом городского округа в соответствии с федеральным законодательством Российской Фед</w:t>
      </w:r>
      <w:r w:rsidR="00522A24" w:rsidRPr="008D2E7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ерации, законодательством Ханты-</w:t>
      </w:r>
      <w:r w:rsidRPr="008D2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</w:t>
      </w:r>
      <w:r w:rsidR="007313AF" w:rsidRPr="008D2E77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йского автономного округа</w:t>
      </w:r>
      <w:r w:rsidR="00522A24" w:rsidRPr="008D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3AF" w:rsidRPr="008D2E7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22A24" w:rsidRPr="008D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3AF" w:rsidRPr="008D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Югры </w:t>
      </w:r>
      <w:r w:rsidRPr="008D2E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муниципальными правовыми актами городского округа.</w:t>
      </w:r>
    </w:p>
    <w:p w:rsidR="00017B40" w:rsidRPr="00C46C54" w:rsidRDefault="00017B40" w:rsidP="00017B40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FE6AE8" w:rsidRDefault="00D80B0E" w:rsidP="00D80B0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7B40" w:rsidRPr="002C1723">
        <w:rPr>
          <w:rFonts w:ascii="Times New Roman" w:eastAsia="Calibri" w:hAnsi="Times New Roman" w:cs="Times New Roman"/>
          <w:sz w:val="24"/>
          <w:szCs w:val="24"/>
        </w:rPr>
        <w:t>2</w:t>
      </w:r>
      <w:r w:rsidR="004A6219" w:rsidRPr="002C1723">
        <w:rPr>
          <w:rFonts w:ascii="Times New Roman" w:eastAsia="Calibri" w:hAnsi="Times New Roman" w:cs="Times New Roman"/>
          <w:sz w:val="24"/>
          <w:szCs w:val="24"/>
        </w:rPr>
        <w:t>5</w:t>
      </w:r>
      <w:r w:rsidR="00017B40" w:rsidRPr="002C1723">
        <w:rPr>
          <w:rFonts w:ascii="Times New Roman" w:eastAsia="Calibri" w:hAnsi="Times New Roman" w:cs="Times New Roman"/>
          <w:sz w:val="24"/>
          <w:szCs w:val="24"/>
        </w:rPr>
        <w:t xml:space="preserve">. Департамент финансов администрации города </w:t>
      </w:r>
      <w:proofErr w:type="spellStart"/>
      <w:r w:rsidR="00017B40" w:rsidRPr="002C1723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="007313AF" w:rsidRPr="002C172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017B40" w:rsidRPr="002C1723">
        <w:rPr>
          <w:rFonts w:ascii="Times New Roman" w:eastAsia="Calibri" w:hAnsi="Times New Roman" w:cs="Times New Roman"/>
          <w:sz w:val="24"/>
          <w:szCs w:val="24"/>
        </w:rPr>
        <w:t>соответствии с пунктом 2 статьи 20 и пунктом 2 статьи 23 Бюджетного кодекса Российской Федерации вправе вносить в 201</w:t>
      </w:r>
      <w:r w:rsidR="00C26F6A">
        <w:rPr>
          <w:rFonts w:ascii="Times New Roman" w:eastAsia="Calibri" w:hAnsi="Times New Roman" w:cs="Times New Roman"/>
          <w:sz w:val="24"/>
          <w:szCs w:val="24"/>
        </w:rPr>
        <w:t>8</w:t>
      </w:r>
      <w:r w:rsidR="00017B40" w:rsidRPr="002C1723">
        <w:rPr>
          <w:rFonts w:ascii="Times New Roman" w:eastAsia="Calibri" w:hAnsi="Times New Roman" w:cs="Times New Roman"/>
          <w:sz w:val="24"/>
          <w:szCs w:val="24"/>
        </w:rPr>
        <w:t xml:space="preserve"> году изменения в перечень главных администраторов доходов бюджета городского округа и перечень главных администраторов источников финансирования дефицита бюджета городского округа, а также в состав закрепленных за ними кодов классификации доходов бюджета городского округа или кодов классификации источников финансирования дефицит</w:t>
      </w:r>
      <w:r w:rsidR="007313AF" w:rsidRPr="002C1723">
        <w:rPr>
          <w:rFonts w:ascii="Times New Roman" w:eastAsia="Calibri" w:hAnsi="Times New Roman" w:cs="Times New Roman"/>
          <w:sz w:val="24"/>
          <w:szCs w:val="24"/>
        </w:rPr>
        <w:t xml:space="preserve">а бюджета городского округа на </w:t>
      </w:r>
      <w:r w:rsidR="00017B40" w:rsidRPr="002C1723">
        <w:rPr>
          <w:rFonts w:ascii="Times New Roman" w:eastAsia="Calibri" w:hAnsi="Times New Roman" w:cs="Times New Roman"/>
          <w:sz w:val="24"/>
          <w:szCs w:val="24"/>
        </w:rPr>
        <w:t>основании муниципального пр</w:t>
      </w:r>
      <w:r w:rsidR="007313AF" w:rsidRPr="002C1723">
        <w:rPr>
          <w:rFonts w:ascii="Times New Roman" w:eastAsia="Calibri" w:hAnsi="Times New Roman" w:cs="Times New Roman"/>
          <w:sz w:val="24"/>
          <w:szCs w:val="24"/>
        </w:rPr>
        <w:t xml:space="preserve">авового акта </w:t>
      </w:r>
      <w:r w:rsidR="00017B40" w:rsidRPr="002C1723">
        <w:rPr>
          <w:rFonts w:ascii="Times New Roman" w:eastAsia="Calibri" w:hAnsi="Times New Roman" w:cs="Times New Roman"/>
          <w:sz w:val="24"/>
          <w:szCs w:val="24"/>
        </w:rPr>
        <w:t xml:space="preserve">департамента финансов администрации города без внесения изменений в настоящее </w:t>
      </w:r>
      <w:r w:rsidR="007313AF" w:rsidRPr="002C1723">
        <w:rPr>
          <w:rFonts w:ascii="Times New Roman" w:eastAsia="Calibri" w:hAnsi="Times New Roman" w:cs="Times New Roman"/>
          <w:sz w:val="24"/>
          <w:szCs w:val="24"/>
        </w:rPr>
        <w:t>р</w:t>
      </w:r>
      <w:r w:rsidR="00017B40" w:rsidRPr="002C1723">
        <w:rPr>
          <w:rFonts w:ascii="Times New Roman" w:eastAsia="Calibri" w:hAnsi="Times New Roman" w:cs="Times New Roman"/>
          <w:sz w:val="24"/>
          <w:szCs w:val="24"/>
        </w:rPr>
        <w:t xml:space="preserve">ешение. </w:t>
      </w:r>
    </w:p>
    <w:p w:rsidR="00017B40" w:rsidRPr="0005779C" w:rsidRDefault="008D2E77" w:rsidP="002C1723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423D7" w:rsidRPr="0005779C">
        <w:rPr>
          <w:rFonts w:ascii="Times New Roman" w:eastAsia="Calibri" w:hAnsi="Times New Roman" w:cs="Times New Roman"/>
          <w:sz w:val="24"/>
          <w:szCs w:val="24"/>
        </w:rPr>
        <w:t xml:space="preserve">Руководитель финансового органа </w:t>
      </w:r>
      <w:r w:rsidR="00017B40" w:rsidRPr="0005779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</w:t>
      </w:r>
      <w:r w:rsidR="003D36E3" w:rsidRPr="0005779C">
        <w:rPr>
          <w:rFonts w:ascii="Times New Roman" w:eastAsia="Calibri" w:hAnsi="Times New Roman" w:cs="Times New Roman"/>
          <w:sz w:val="24"/>
          <w:szCs w:val="24"/>
        </w:rPr>
        <w:t>8</w:t>
      </w:r>
      <w:r w:rsidR="00017B40" w:rsidRPr="0005779C">
        <w:rPr>
          <w:rFonts w:ascii="Times New Roman" w:eastAsia="Calibri" w:hAnsi="Times New Roman" w:cs="Times New Roman"/>
          <w:sz w:val="24"/>
          <w:szCs w:val="24"/>
        </w:rPr>
        <w:t xml:space="preserve"> статьи 217 Бюджетного кодекса Российской Федерации</w:t>
      </w:r>
      <w:r w:rsidR="003D36E3" w:rsidRPr="0005779C">
        <w:rPr>
          <w:rFonts w:ascii="Times New Roman" w:eastAsia="Calibri" w:hAnsi="Times New Roman" w:cs="Times New Roman"/>
          <w:sz w:val="24"/>
          <w:szCs w:val="24"/>
        </w:rPr>
        <w:t>, пунктом 11 раздела 4</w:t>
      </w:r>
      <w:r w:rsidR="002249A6" w:rsidRPr="0005779C">
        <w:rPr>
          <w:rFonts w:ascii="Times New Roman" w:eastAsia="Calibri" w:hAnsi="Times New Roman" w:cs="Times New Roman"/>
          <w:sz w:val="24"/>
          <w:szCs w:val="24"/>
        </w:rPr>
        <w:t xml:space="preserve"> Положения об отдельных вопросах организации и осуществлении бюджетного процесса в городском округе город Мегион, утвержденного решением Думы гор</w:t>
      </w:r>
      <w:r w:rsidR="008C4AC4" w:rsidRPr="0005779C">
        <w:rPr>
          <w:rFonts w:ascii="Times New Roman" w:eastAsia="Calibri" w:hAnsi="Times New Roman" w:cs="Times New Roman"/>
          <w:sz w:val="24"/>
          <w:szCs w:val="24"/>
        </w:rPr>
        <w:t xml:space="preserve">ода </w:t>
      </w:r>
      <w:proofErr w:type="spellStart"/>
      <w:r w:rsidR="008C4AC4" w:rsidRPr="0005779C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="008C4AC4" w:rsidRPr="0005779C">
        <w:rPr>
          <w:rFonts w:ascii="Times New Roman" w:eastAsia="Calibri" w:hAnsi="Times New Roman" w:cs="Times New Roman"/>
          <w:sz w:val="24"/>
          <w:szCs w:val="24"/>
        </w:rPr>
        <w:t xml:space="preserve"> от 30.11.2012 №306 </w:t>
      </w:r>
      <w:r w:rsidR="002249A6" w:rsidRPr="0005779C">
        <w:rPr>
          <w:rFonts w:ascii="Times New Roman" w:eastAsia="Calibri" w:hAnsi="Times New Roman" w:cs="Times New Roman"/>
          <w:sz w:val="24"/>
          <w:szCs w:val="24"/>
        </w:rPr>
        <w:t>вправе вносить в 201</w:t>
      </w:r>
      <w:r w:rsidR="00336F42">
        <w:rPr>
          <w:rFonts w:ascii="Times New Roman" w:eastAsia="Calibri" w:hAnsi="Times New Roman" w:cs="Times New Roman"/>
          <w:sz w:val="24"/>
          <w:szCs w:val="24"/>
        </w:rPr>
        <w:t>8</w:t>
      </w:r>
      <w:r w:rsidR="00017B40" w:rsidRPr="0005779C">
        <w:rPr>
          <w:rFonts w:ascii="Times New Roman" w:eastAsia="Calibri" w:hAnsi="Times New Roman" w:cs="Times New Roman"/>
          <w:sz w:val="24"/>
          <w:szCs w:val="24"/>
        </w:rPr>
        <w:t xml:space="preserve"> году изменения в показатели сводной бюджетной росписи бюджета городского округа без внесения изменений в настоящее решение по следующим дополнительным основаниям: </w:t>
      </w:r>
    </w:p>
    <w:p w:rsidR="00017B40" w:rsidRPr="0005779C" w:rsidRDefault="00017B40" w:rsidP="00017B40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79C">
        <w:rPr>
          <w:rFonts w:ascii="Times New Roman" w:eastAsia="Calibri" w:hAnsi="Times New Roman" w:cs="Times New Roman"/>
          <w:sz w:val="24"/>
          <w:szCs w:val="24"/>
        </w:rPr>
        <w:t xml:space="preserve">   1) перераспределение субвенций, субсидий и иных межбюджетных трансфертов, имеющих целевое назначение, по видам расходов;</w:t>
      </w:r>
    </w:p>
    <w:p w:rsidR="00017B40" w:rsidRPr="0005779C" w:rsidRDefault="00017B40" w:rsidP="00D80B0E">
      <w:pPr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79C">
        <w:rPr>
          <w:rFonts w:ascii="Times New Roman" w:eastAsia="Calibri" w:hAnsi="Times New Roman" w:cs="Times New Roman"/>
          <w:sz w:val="24"/>
          <w:szCs w:val="24"/>
        </w:rPr>
        <w:t xml:space="preserve">   2) перераспределение бюджетных ассигнований, предусмотренных главным распорядителям средств бюджета городского округа по соответствующим </w:t>
      </w:r>
      <w:r w:rsidR="00922823">
        <w:rPr>
          <w:rFonts w:ascii="Times New Roman" w:eastAsia="Calibri" w:hAnsi="Times New Roman" w:cs="Times New Roman"/>
          <w:sz w:val="24"/>
          <w:szCs w:val="24"/>
        </w:rPr>
        <w:t xml:space="preserve">кодам </w:t>
      </w:r>
      <w:r w:rsidR="00922823" w:rsidRPr="0005779C">
        <w:rPr>
          <w:rFonts w:ascii="Times New Roman" w:eastAsia="Calibri" w:hAnsi="Times New Roman" w:cs="Times New Roman"/>
          <w:sz w:val="24"/>
          <w:szCs w:val="24"/>
        </w:rPr>
        <w:t>классификации</w:t>
      </w:r>
      <w:r w:rsidRPr="0005779C">
        <w:rPr>
          <w:rFonts w:ascii="Times New Roman" w:eastAsia="Calibri" w:hAnsi="Times New Roman" w:cs="Times New Roman"/>
          <w:sz w:val="24"/>
          <w:szCs w:val="24"/>
        </w:rPr>
        <w:t xml:space="preserve"> расходов бюджета на проведение отдельных мероприятий в рамках муниципальн</w:t>
      </w:r>
      <w:r w:rsidR="00E374F3">
        <w:rPr>
          <w:rFonts w:ascii="Times New Roman" w:eastAsia="Calibri" w:hAnsi="Times New Roman" w:cs="Times New Roman"/>
          <w:sz w:val="24"/>
          <w:szCs w:val="24"/>
        </w:rPr>
        <w:t>ых</w:t>
      </w:r>
      <w:r w:rsidRPr="0005779C">
        <w:rPr>
          <w:rFonts w:ascii="Times New Roman" w:eastAsia="Calibri" w:hAnsi="Times New Roman" w:cs="Times New Roman"/>
          <w:sz w:val="24"/>
          <w:szCs w:val="24"/>
        </w:rPr>
        <w:t xml:space="preserve"> программ городского округа;</w:t>
      </w:r>
    </w:p>
    <w:p w:rsidR="000759F6" w:rsidRPr="0005779C" w:rsidRDefault="008736E8" w:rsidP="002C3BF6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>3</w:t>
      </w:r>
      <w:r w:rsidR="00017B40"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) перераспределение бюджетных ассигнований, предусмотренных главным распорядителям бюджетных средств на предоставление муниципальным бюджетным и автономным учреждениям городского  округа субсидий на финансовое обеспечение выполнения муниципального задания на оказание муниципальных услуг (выполнение работ) и субсидий на цели, не связанные с финансовым обеспечением выполнения муниципального задания, между </w:t>
      </w:r>
      <w:r w:rsidR="00017B40" w:rsidRPr="0005779C">
        <w:rPr>
          <w:rFonts w:ascii="Times New Roman" w:eastAsia="Calibri" w:hAnsi="Times New Roman" w:cs="Times New Roman"/>
          <w:spacing w:val="-4"/>
          <w:sz w:val="24"/>
          <w:szCs w:val="24"/>
        </w:rPr>
        <w:lastRenderedPageBreak/>
        <w:t>разделами, подразделами, целевыми статьями, подгруппами видов расходов классификации расходов бюджетов;</w:t>
      </w:r>
    </w:p>
    <w:p w:rsidR="00B2674F" w:rsidRPr="0005779C" w:rsidRDefault="00B2674F" w:rsidP="00B2674F">
      <w:pPr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4)перераспределение бюджетных ассигнований, предусмотренных главным распорядителям бюджетных средств в целях реализации </w:t>
      </w:r>
      <w:r w:rsidR="000950F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указов </w:t>
      </w:r>
      <w:r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>Президента Российской Федерации по повышению оплаты труда отдельных категорий работников;</w:t>
      </w:r>
    </w:p>
    <w:p w:rsidR="00017B40" w:rsidRPr="0005779C" w:rsidRDefault="00017B40" w:rsidP="00017B40">
      <w:pPr>
        <w:tabs>
          <w:tab w:val="left" w:pos="709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B2674F"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>5</w:t>
      </w:r>
      <w:r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>) перераспределение бюджетных ассигнований между муниципальными программами, подпрограммами (мероприятиями) муниципальных программ городского округа, а также между их исполнителями</w:t>
      </w:r>
      <w:r w:rsidR="00FB50FD"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на функционирование органов администрации города</w:t>
      </w:r>
      <w:r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>, связанное с созданием, ликвидацией и реорганизацией (передачей полномочий)</w:t>
      </w:r>
      <w:r w:rsidR="008D092B"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>, изменением типа</w:t>
      </w:r>
      <w:r w:rsidR="00D30AE3"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муниципальных учреждений</w:t>
      </w:r>
      <w:r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>;</w:t>
      </w:r>
    </w:p>
    <w:p w:rsidR="00017B40" w:rsidRPr="0005779C" w:rsidRDefault="00D80B0E" w:rsidP="000F4576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7B40" w:rsidRPr="000577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674F" w:rsidRPr="0005779C">
        <w:rPr>
          <w:rFonts w:ascii="Times New Roman" w:eastAsia="Calibri" w:hAnsi="Times New Roman" w:cs="Times New Roman"/>
          <w:sz w:val="24"/>
          <w:szCs w:val="24"/>
        </w:rPr>
        <w:t>6</w:t>
      </w:r>
      <w:r w:rsidR="00017B40" w:rsidRPr="0005779C">
        <w:rPr>
          <w:rFonts w:ascii="Times New Roman" w:eastAsia="Calibri" w:hAnsi="Times New Roman" w:cs="Times New Roman"/>
          <w:sz w:val="24"/>
          <w:szCs w:val="24"/>
        </w:rPr>
        <w:t xml:space="preserve">) уменьшение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 автономного </w:t>
      </w:r>
      <w:r w:rsidR="002B6DFB" w:rsidRPr="0005779C">
        <w:rPr>
          <w:rFonts w:ascii="Times New Roman" w:eastAsia="Calibri" w:hAnsi="Times New Roman" w:cs="Times New Roman"/>
          <w:sz w:val="24"/>
          <w:szCs w:val="24"/>
        </w:rPr>
        <w:t>округа, Контрольно</w:t>
      </w:r>
      <w:r w:rsidR="00763CEA" w:rsidRPr="0005779C">
        <w:rPr>
          <w:rFonts w:ascii="Times New Roman" w:eastAsia="Calibri" w:hAnsi="Times New Roman" w:cs="Times New Roman"/>
          <w:sz w:val="24"/>
          <w:szCs w:val="24"/>
        </w:rPr>
        <w:t>-счетной палаты городского округа город Мегион</w:t>
      </w:r>
      <w:r w:rsidR="00D92B24" w:rsidRPr="0005779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7B40" w:rsidRPr="0005779C" w:rsidRDefault="00D80B0E" w:rsidP="000F4576">
      <w:p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 </w:t>
      </w:r>
      <w:r w:rsidR="00B2674F"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>7</w:t>
      </w:r>
      <w:r w:rsidR="00017B40"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>) перераспределение бюджетных ассигнований между муниципальными программами городского округа на сумму распределения средств из бюджета Ханты-Мансийского автономного округа - Югры, поступающих в виде единой субсидии</w:t>
      </w:r>
      <w:r w:rsidR="007506E4"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с соблюдением доли </w:t>
      </w:r>
      <w:proofErr w:type="spellStart"/>
      <w:r w:rsidR="007506E4"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>софинансирования</w:t>
      </w:r>
      <w:proofErr w:type="spellEnd"/>
      <w:r w:rsidR="007506E4"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за счет средств местного бюджета</w:t>
      </w:r>
      <w:r w:rsidR="00017B40"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>;</w:t>
      </w:r>
    </w:p>
    <w:p w:rsidR="00017B40" w:rsidRPr="0005779C" w:rsidRDefault="00D80B0E" w:rsidP="00D80B0E">
      <w:pPr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 </w:t>
      </w:r>
      <w:r w:rsidR="00A97460"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>8)</w:t>
      </w:r>
      <w:r w:rsidR="00017B40" w:rsidRPr="0005779C">
        <w:rPr>
          <w:rFonts w:ascii="Times New Roman" w:eastAsia="Calibri" w:hAnsi="Times New Roman" w:cs="Times New Roman"/>
          <w:sz w:val="24"/>
          <w:szCs w:val="24"/>
        </w:rPr>
        <w:t xml:space="preserve"> изменение бюджетной классификации расходов бюджета городского округа без изменения целевого направления средств</w:t>
      </w:r>
      <w:r w:rsidR="00694834" w:rsidRPr="000577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6F11" w:rsidRPr="0005779C" w:rsidRDefault="00986F11" w:rsidP="00A97460">
      <w:p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A6219" w:rsidRPr="0005779C" w:rsidRDefault="004A6219" w:rsidP="004A6219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577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0577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2C1723" w:rsidRPr="000577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2E7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5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Разрешить администрации города </w:t>
      </w:r>
      <w:proofErr w:type="spellStart"/>
      <w:r w:rsidRPr="00057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05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списание признанной безнадежной к взысканию задолженности перед бюджетом городского округа:</w:t>
      </w:r>
    </w:p>
    <w:p w:rsidR="004A6219" w:rsidRPr="0005779C" w:rsidRDefault="004A6219" w:rsidP="004A6219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средствам, выданным на возвратной основе, процентам за пользование ими, пеням и штрафам;</w:t>
      </w:r>
    </w:p>
    <w:p w:rsidR="004A6219" w:rsidRPr="0005779C" w:rsidRDefault="004A6219" w:rsidP="004A6219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иным обязательствам юридического лица, индивидуального предпринимателя без образования юридического лица и физического лица;</w:t>
      </w:r>
    </w:p>
    <w:p w:rsidR="004A6219" w:rsidRPr="0005779C" w:rsidRDefault="004A6219" w:rsidP="004A6219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неналоговым платежам в части, подлежащей зачислению в бюджет городского округа.</w:t>
      </w:r>
    </w:p>
    <w:p w:rsidR="004A6219" w:rsidRPr="00C46C54" w:rsidRDefault="004A6219" w:rsidP="004A621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57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Списание задолженности осуществляется в соответствии с порядком, установленным муниципальным правовым актом администрации города </w:t>
      </w:r>
      <w:proofErr w:type="spellStart"/>
      <w:r w:rsidRPr="0005779C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Pr="0005779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05779C">
        <w:rPr>
          <w:rFonts w:ascii="Times New Roman" w:eastAsia="Calibri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05779C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</w:p>
    <w:p w:rsidR="00694834" w:rsidRPr="00C46C54" w:rsidRDefault="00694834" w:rsidP="00017B40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017B40" w:rsidRPr="004155DE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2</w:t>
      </w:r>
      <w:r w:rsidR="008D2E77">
        <w:rPr>
          <w:rFonts w:ascii="Times New Roman" w:eastAsia="Calibri" w:hAnsi="Times New Roman" w:cs="Times New Roman"/>
          <w:sz w:val="24"/>
          <w:szCs w:val="24"/>
        </w:rPr>
        <w:t>7</w:t>
      </w:r>
      <w:r w:rsidRPr="004155DE">
        <w:rPr>
          <w:rFonts w:ascii="Times New Roman" w:eastAsia="Calibri" w:hAnsi="Times New Roman" w:cs="Times New Roman"/>
          <w:sz w:val="24"/>
          <w:szCs w:val="24"/>
        </w:rPr>
        <w:t>. Бюджетные ассигнования на осуществление бюджетных инвестиций в объекты капитального строительства муниципальной собственности отражаются в составе сводной бюджетной росписи бюджета городского округа суммарно по соответствующему виду расходов, либо по уникальному коду направления расходов.</w:t>
      </w:r>
    </w:p>
    <w:p w:rsidR="00017B40" w:rsidRPr="00C46C54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017B40" w:rsidRPr="004155DE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2</w:t>
      </w:r>
      <w:r w:rsidR="008D2E77">
        <w:rPr>
          <w:rFonts w:ascii="Times New Roman" w:eastAsia="Calibri" w:hAnsi="Times New Roman" w:cs="Times New Roman"/>
          <w:sz w:val="24"/>
          <w:szCs w:val="24"/>
        </w:rPr>
        <w:t>8</w:t>
      </w: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. Бюджетные инвестиции в объекты капитального строительства за счет средств бюджета </w:t>
      </w:r>
      <w:r w:rsidR="00FA1BAC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</w:t>
      </w:r>
      <w:r w:rsidRPr="004155DE">
        <w:rPr>
          <w:rFonts w:ascii="Times New Roman" w:eastAsia="Calibri" w:hAnsi="Times New Roman" w:cs="Times New Roman"/>
          <w:sz w:val="24"/>
          <w:szCs w:val="24"/>
        </w:rPr>
        <w:t>автономного округа</w:t>
      </w:r>
      <w:r w:rsidR="00FA1BAC">
        <w:rPr>
          <w:rFonts w:ascii="Times New Roman" w:eastAsia="Calibri" w:hAnsi="Times New Roman" w:cs="Times New Roman"/>
          <w:sz w:val="24"/>
          <w:szCs w:val="24"/>
        </w:rPr>
        <w:t>-Югры</w:t>
      </w: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 осуществляются в соответствии с Адресной инвестиционной программой Ханты-Мансийского автономного округа</w:t>
      </w:r>
      <w:r w:rsidR="008C4AC4" w:rsidRPr="00415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2A6" w:rsidRPr="004155DE">
        <w:rPr>
          <w:rFonts w:ascii="Times New Roman" w:eastAsia="Calibri" w:hAnsi="Times New Roman" w:cs="Times New Roman"/>
          <w:sz w:val="24"/>
          <w:szCs w:val="24"/>
        </w:rPr>
        <w:t>–</w:t>
      </w:r>
      <w:r w:rsidR="008C4AC4" w:rsidRPr="00415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Югры, </w:t>
      </w:r>
      <w:hyperlink r:id="rId8" w:history="1">
        <w:r w:rsidRPr="004155DE">
          <w:rPr>
            <w:rFonts w:ascii="Times New Roman" w:eastAsia="Calibri" w:hAnsi="Times New Roman" w:cs="Times New Roman"/>
            <w:sz w:val="24"/>
            <w:szCs w:val="24"/>
          </w:rPr>
          <w:t>порядок</w:t>
        </w:r>
      </w:hyperlink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 формирования и реализации которой устанавливается Правительством Ханты-Мансийского автономного округа</w:t>
      </w:r>
      <w:r w:rsidR="008C4AC4" w:rsidRPr="004155D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155DE">
        <w:rPr>
          <w:rFonts w:ascii="Times New Roman" w:eastAsia="Calibri" w:hAnsi="Times New Roman" w:cs="Times New Roman"/>
          <w:sz w:val="24"/>
          <w:szCs w:val="24"/>
        </w:rPr>
        <w:t>Югры.</w:t>
      </w:r>
    </w:p>
    <w:p w:rsidR="00017B40" w:rsidRPr="00C46C54" w:rsidRDefault="00017B40" w:rsidP="00017B40">
      <w:pPr>
        <w:suppressAutoHyphens/>
        <w:ind w:left="0" w:firstLine="708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017B40" w:rsidRPr="00983CBA" w:rsidRDefault="008D2E77" w:rsidP="00017B40">
      <w:pPr>
        <w:suppressAutoHyphens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017B40" w:rsidRPr="00983CB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заключение бюджетополучателями договоров, муниципальных контрактов, принятие иных бюджетных обязательств, исполнение которых осуществляется за счет средств бюджета городского округа, производится в пределах утвержденных лимитов бюджетных обязательств в соответствии с ведомственной структурой расходов, функциональной и экономической классификацией расходов бюджета городского округа.</w:t>
      </w:r>
    </w:p>
    <w:p w:rsidR="00E475AC" w:rsidRDefault="00017B40" w:rsidP="00017B40">
      <w:pPr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Принятие бюджетополучателями бюджетных обязательств, сверх утвержденных решением Думы города </w:t>
      </w:r>
      <w:proofErr w:type="spellStart"/>
      <w:r w:rsidRPr="00983C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98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городского округа город Мегион на 201</w:t>
      </w:r>
      <w:r w:rsidR="00C46C54" w:rsidRPr="00983CB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8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C2DF1" w:rsidRPr="0098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201</w:t>
      </w:r>
      <w:r w:rsidR="00C46C54" w:rsidRPr="00983CB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C2DF1" w:rsidRPr="0098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C46C54" w:rsidRPr="00983CB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C2DF1" w:rsidRPr="0098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983CB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допускается.</w:t>
      </w:r>
    </w:p>
    <w:p w:rsidR="00D80B0E" w:rsidRDefault="00D80B0E" w:rsidP="00510DCA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949" w:rsidRDefault="00017B40" w:rsidP="00510DCA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C17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D2E7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</w:t>
      </w:r>
      <w:r w:rsidR="002F40DB"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</w:t>
      </w: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F40DB"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 его</w:t>
      </w: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</w:t>
      </w:r>
      <w:r w:rsidR="002F40DB"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</w:t>
      </w:r>
      <w:r w:rsidR="002F40DB"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932A6"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A43"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F40DB"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меняется </w:t>
      </w: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</w:t>
      </w:r>
      <w:r w:rsidR="004C2DF1"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варя 201</w:t>
      </w:r>
      <w:r w:rsidR="0088605C"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24613" w:rsidRPr="0088605C" w:rsidRDefault="00624613" w:rsidP="00510DCA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745C" w:rsidRPr="0088605C" w:rsidRDefault="0040745C" w:rsidP="00510DCA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B40" w:rsidRPr="0088605C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города </w:t>
      </w:r>
      <w:proofErr w:type="spellStart"/>
      <w:r w:rsidRPr="0088605C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Глава города </w:t>
      </w:r>
      <w:proofErr w:type="spellStart"/>
      <w:r w:rsidRPr="0088605C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7B40" w:rsidRPr="0088605C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8605C">
        <w:rPr>
          <w:rFonts w:ascii="Times New Roman" w:eastAsia="Calibri" w:hAnsi="Times New Roman" w:cs="Times New Roman"/>
          <w:sz w:val="24"/>
          <w:szCs w:val="24"/>
        </w:rPr>
        <w:t>Е.Н.Коротченко</w:t>
      </w:r>
      <w:proofErr w:type="spellEnd"/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AD7033" w:rsidRPr="0088605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10DCA" w:rsidRPr="00886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605C">
        <w:rPr>
          <w:rFonts w:ascii="Times New Roman" w:eastAsia="Calibri" w:hAnsi="Times New Roman" w:cs="Times New Roman"/>
          <w:sz w:val="24"/>
          <w:szCs w:val="24"/>
        </w:rPr>
        <w:t>О.А.Дейнека</w:t>
      </w:r>
      <w:proofErr w:type="spellEnd"/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930AD" w:rsidRPr="0088605C" w:rsidRDefault="00E930AD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B40" w:rsidRPr="0088605C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 xml:space="preserve">  _____________________________</w:t>
      </w: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</w:p>
    <w:p w:rsidR="00017B40" w:rsidRPr="0088605C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г. Мегион                                                                            </w:t>
      </w:r>
      <w:r w:rsidR="00AD7033" w:rsidRPr="0088605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г. Мегион            </w:t>
      </w:r>
    </w:p>
    <w:p w:rsidR="00017B40" w:rsidRPr="0088605C" w:rsidRDefault="00017B40" w:rsidP="00017B40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017B40" w:rsidRDefault="00017B40" w:rsidP="00CC7EE0">
      <w:pPr>
        <w:tabs>
          <w:tab w:val="left" w:pos="709"/>
        </w:tabs>
        <w:suppressAutoHyphens/>
        <w:ind w:left="0"/>
        <w:jc w:val="both"/>
        <w:rPr>
          <w:rFonts w:ascii="Calibri" w:eastAsia="Calibri" w:hAnsi="Calibri" w:cs="Times New Roman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>«_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>_</w:t>
      </w:r>
      <w:r w:rsidRPr="0088605C">
        <w:rPr>
          <w:rFonts w:ascii="Times New Roman" w:eastAsia="Calibri" w:hAnsi="Times New Roman" w:cs="Times New Roman"/>
          <w:sz w:val="24"/>
          <w:szCs w:val="24"/>
        </w:rPr>
        <w:t>_»_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>_</w:t>
      </w:r>
      <w:r w:rsidR="00763CEA" w:rsidRPr="0088605C">
        <w:rPr>
          <w:rFonts w:ascii="Times New Roman" w:eastAsia="Calibri" w:hAnsi="Times New Roman" w:cs="Times New Roman"/>
          <w:sz w:val="24"/>
          <w:szCs w:val="24"/>
        </w:rPr>
        <w:t>___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>_</w:t>
      </w:r>
      <w:r w:rsidR="00CC7EE0" w:rsidRPr="0088605C">
        <w:rPr>
          <w:rFonts w:ascii="Times New Roman" w:eastAsia="Calibri" w:hAnsi="Times New Roman" w:cs="Times New Roman"/>
          <w:sz w:val="24"/>
          <w:szCs w:val="24"/>
        </w:rPr>
        <w:t>_____</w:t>
      </w:r>
      <w:r w:rsidRPr="0088605C">
        <w:rPr>
          <w:rFonts w:ascii="Times New Roman" w:eastAsia="Calibri" w:hAnsi="Times New Roman" w:cs="Times New Roman"/>
          <w:sz w:val="24"/>
          <w:szCs w:val="24"/>
        </w:rPr>
        <w:t>_201</w:t>
      </w:r>
      <w:r w:rsidR="00C46C54" w:rsidRPr="0088605C">
        <w:rPr>
          <w:rFonts w:ascii="Times New Roman" w:eastAsia="Calibri" w:hAnsi="Times New Roman" w:cs="Times New Roman"/>
          <w:sz w:val="24"/>
          <w:szCs w:val="24"/>
        </w:rPr>
        <w:t>7</w:t>
      </w: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AD7033" w:rsidRPr="0088605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>«___»_</w:t>
      </w:r>
      <w:r w:rsidR="00CC7EE0" w:rsidRPr="0088605C">
        <w:rPr>
          <w:rFonts w:ascii="Times New Roman" w:eastAsia="Calibri" w:hAnsi="Times New Roman" w:cs="Times New Roman"/>
          <w:sz w:val="24"/>
          <w:szCs w:val="24"/>
        </w:rPr>
        <w:t>__</w:t>
      </w:r>
      <w:r w:rsidR="00763CEA" w:rsidRPr="0088605C">
        <w:rPr>
          <w:rFonts w:ascii="Times New Roman" w:eastAsia="Calibri" w:hAnsi="Times New Roman" w:cs="Times New Roman"/>
          <w:sz w:val="24"/>
          <w:szCs w:val="24"/>
        </w:rPr>
        <w:t>___</w:t>
      </w:r>
      <w:r w:rsidR="00CC7EE0" w:rsidRPr="0088605C">
        <w:rPr>
          <w:rFonts w:ascii="Times New Roman" w:eastAsia="Calibri" w:hAnsi="Times New Roman" w:cs="Times New Roman"/>
          <w:sz w:val="24"/>
          <w:szCs w:val="24"/>
        </w:rPr>
        <w:t>__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>___201</w:t>
      </w:r>
      <w:r w:rsidR="00C46C54" w:rsidRPr="0088605C">
        <w:rPr>
          <w:rFonts w:ascii="Times New Roman" w:eastAsia="Calibri" w:hAnsi="Times New Roman" w:cs="Times New Roman"/>
          <w:sz w:val="24"/>
          <w:szCs w:val="24"/>
        </w:rPr>
        <w:t>7</w:t>
      </w:r>
    </w:p>
    <w:sectPr w:rsidR="00017B40" w:rsidRPr="00017B40" w:rsidSect="00621F01">
      <w:headerReference w:type="default" r:id="rId9"/>
      <w:headerReference w:type="first" r:id="rId10"/>
      <w:pgSz w:w="11906" w:h="16838" w:code="9"/>
      <w:pgMar w:top="289" w:right="567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275" w:rsidRDefault="004F5275" w:rsidP="00E9477B">
      <w:r>
        <w:separator/>
      </w:r>
    </w:p>
  </w:endnote>
  <w:endnote w:type="continuationSeparator" w:id="0">
    <w:p w:rsidR="004F5275" w:rsidRDefault="004F5275" w:rsidP="00E9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275" w:rsidRDefault="004F5275" w:rsidP="00E9477B">
      <w:r>
        <w:separator/>
      </w:r>
    </w:p>
  </w:footnote>
  <w:footnote w:type="continuationSeparator" w:id="0">
    <w:p w:rsidR="004F5275" w:rsidRDefault="004F5275" w:rsidP="00E9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4F5275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763CEA">
    <w:pPr>
      <w:pStyle w:val="a5"/>
      <w:jc w:val="right"/>
    </w:pPr>
  </w:p>
  <w:p w:rsidR="004F5275" w:rsidRDefault="004F527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AB2"/>
    <w:multiLevelType w:val="hybridMultilevel"/>
    <w:tmpl w:val="6BEA8FB8"/>
    <w:lvl w:ilvl="0" w:tplc="FE967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55753F"/>
    <w:multiLevelType w:val="hybridMultilevel"/>
    <w:tmpl w:val="8256B68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B656660"/>
    <w:multiLevelType w:val="hybridMultilevel"/>
    <w:tmpl w:val="7A5227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E85164"/>
    <w:multiLevelType w:val="hybridMultilevel"/>
    <w:tmpl w:val="4274DE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7B5108"/>
    <w:multiLevelType w:val="hybridMultilevel"/>
    <w:tmpl w:val="E982C7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A6473"/>
    <w:multiLevelType w:val="hybridMultilevel"/>
    <w:tmpl w:val="BF86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926FF"/>
    <w:multiLevelType w:val="hybridMultilevel"/>
    <w:tmpl w:val="688C46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D67426"/>
    <w:multiLevelType w:val="hybridMultilevel"/>
    <w:tmpl w:val="CC6CCED4"/>
    <w:lvl w:ilvl="0" w:tplc="758845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35007F"/>
    <w:multiLevelType w:val="hybridMultilevel"/>
    <w:tmpl w:val="993E4740"/>
    <w:lvl w:ilvl="0" w:tplc="F14A31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8564C6"/>
    <w:multiLevelType w:val="hybridMultilevel"/>
    <w:tmpl w:val="AA840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5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150"/>
    <w:rsid w:val="0000122F"/>
    <w:rsid w:val="000023C8"/>
    <w:rsid w:val="00003CA4"/>
    <w:rsid w:val="00004569"/>
    <w:rsid w:val="00012CEA"/>
    <w:rsid w:val="00014411"/>
    <w:rsid w:val="00017B40"/>
    <w:rsid w:val="00020D7F"/>
    <w:rsid w:val="0002250A"/>
    <w:rsid w:val="00024E70"/>
    <w:rsid w:val="00030A7B"/>
    <w:rsid w:val="0003279A"/>
    <w:rsid w:val="000351A6"/>
    <w:rsid w:val="00036E88"/>
    <w:rsid w:val="00040A46"/>
    <w:rsid w:val="00041FFB"/>
    <w:rsid w:val="00044A38"/>
    <w:rsid w:val="00045F7B"/>
    <w:rsid w:val="0005287F"/>
    <w:rsid w:val="00057629"/>
    <w:rsid w:val="0005779C"/>
    <w:rsid w:val="000630B9"/>
    <w:rsid w:val="00063F40"/>
    <w:rsid w:val="000655D7"/>
    <w:rsid w:val="00065E8A"/>
    <w:rsid w:val="00066579"/>
    <w:rsid w:val="00066DBE"/>
    <w:rsid w:val="000673F9"/>
    <w:rsid w:val="0007199D"/>
    <w:rsid w:val="000759F6"/>
    <w:rsid w:val="0008447F"/>
    <w:rsid w:val="00084E57"/>
    <w:rsid w:val="00085CF1"/>
    <w:rsid w:val="000901DF"/>
    <w:rsid w:val="000906F8"/>
    <w:rsid w:val="0009150D"/>
    <w:rsid w:val="00091BBB"/>
    <w:rsid w:val="00093A8D"/>
    <w:rsid w:val="000950F2"/>
    <w:rsid w:val="00096121"/>
    <w:rsid w:val="00096678"/>
    <w:rsid w:val="0009711D"/>
    <w:rsid w:val="000A0335"/>
    <w:rsid w:val="000A23E0"/>
    <w:rsid w:val="000A2751"/>
    <w:rsid w:val="000A59A1"/>
    <w:rsid w:val="000B11E5"/>
    <w:rsid w:val="000B5F7F"/>
    <w:rsid w:val="000B6809"/>
    <w:rsid w:val="000C78BA"/>
    <w:rsid w:val="000C7DDD"/>
    <w:rsid w:val="000D0886"/>
    <w:rsid w:val="000D3159"/>
    <w:rsid w:val="000D3566"/>
    <w:rsid w:val="000D3B28"/>
    <w:rsid w:val="000D6532"/>
    <w:rsid w:val="000E25D4"/>
    <w:rsid w:val="000E4110"/>
    <w:rsid w:val="000E5BEA"/>
    <w:rsid w:val="000E69BE"/>
    <w:rsid w:val="000F0E69"/>
    <w:rsid w:val="000F1C0A"/>
    <w:rsid w:val="000F4576"/>
    <w:rsid w:val="000F4FFC"/>
    <w:rsid w:val="000F5A53"/>
    <w:rsid w:val="000F724D"/>
    <w:rsid w:val="000F7405"/>
    <w:rsid w:val="000F752E"/>
    <w:rsid w:val="000F7DE0"/>
    <w:rsid w:val="001067EF"/>
    <w:rsid w:val="00107E76"/>
    <w:rsid w:val="001160C3"/>
    <w:rsid w:val="00116357"/>
    <w:rsid w:val="0012006E"/>
    <w:rsid w:val="00120501"/>
    <w:rsid w:val="00126AE8"/>
    <w:rsid w:val="00126FEC"/>
    <w:rsid w:val="0013017D"/>
    <w:rsid w:val="00132CFC"/>
    <w:rsid w:val="001353D1"/>
    <w:rsid w:val="00142AC0"/>
    <w:rsid w:val="001441F0"/>
    <w:rsid w:val="00146FA0"/>
    <w:rsid w:val="00151729"/>
    <w:rsid w:val="001538DF"/>
    <w:rsid w:val="001543C7"/>
    <w:rsid w:val="0015464B"/>
    <w:rsid w:val="0015466C"/>
    <w:rsid w:val="0015545D"/>
    <w:rsid w:val="00157473"/>
    <w:rsid w:val="001608B3"/>
    <w:rsid w:val="0016240C"/>
    <w:rsid w:val="00165462"/>
    <w:rsid w:val="001664F3"/>
    <w:rsid w:val="001735AC"/>
    <w:rsid w:val="00173B93"/>
    <w:rsid w:val="00177948"/>
    <w:rsid w:val="00177D7E"/>
    <w:rsid w:val="00181FAA"/>
    <w:rsid w:val="001823B4"/>
    <w:rsid w:val="001832C5"/>
    <w:rsid w:val="001866EA"/>
    <w:rsid w:val="00186D1D"/>
    <w:rsid w:val="00187308"/>
    <w:rsid w:val="00187AD1"/>
    <w:rsid w:val="00190A3E"/>
    <w:rsid w:val="0019151E"/>
    <w:rsid w:val="001925DF"/>
    <w:rsid w:val="0019334B"/>
    <w:rsid w:val="00193DFE"/>
    <w:rsid w:val="001A2395"/>
    <w:rsid w:val="001A2687"/>
    <w:rsid w:val="001A3D7C"/>
    <w:rsid w:val="001A4E30"/>
    <w:rsid w:val="001A51B4"/>
    <w:rsid w:val="001A589A"/>
    <w:rsid w:val="001A7D12"/>
    <w:rsid w:val="001A7DB7"/>
    <w:rsid w:val="001B1018"/>
    <w:rsid w:val="001B35CC"/>
    <w:rsid w:val="001B604A"/>
    <w:rsid w:val="001B6E93"/>
    <w:rsid w:val="001C0C05"/>
    <w:rsid w:val="001C1597"/>
    <w:rsid w:val="001C19A7"/>
    <w:rsid w:val="001C20D1"/>
    <w:rsid w:val="001C22DC"/>
    <w:rsid w:val="001C2AA5"/>
    <w:rsid w:val="001C5465"/>
    <w:rsid w:val="001C65CA"/>
    <w:rsid w:val="001C6F3F"/>
    <w:rsid w:val="001D2A45"/>
    <w:rsid w:val="001E44BB"/>
    <w:rsid w:val="001E6FA6"/>
    <w:rsid w:val="001E71D4"/>
    <w:rsid w:val="001F2D61"/>
    <w:rsid w:val="001F3462"/>
    <w:rsid w:val="001F587D"/>
    <w:rsid w:val="002018C6"/>
    <w:rsid w:val="00202158"/>
    <w:rsid w:val="0020379C"/>
    <w:rsid w:val="00204747"/>
    <w:rsid w:val="00207752"/>
    <w:rsid w:val="00207BFC"/>
    <w:rsid w:val="002104B6"/>
    <w:rsid w:val="0021254F"/>
    <w:rsid w:val="002138EE"/>
    <w:rsid w:val="00220395"/>
    <w:rsid w:val="0022102E"/>
    <w:rsid w:val="00223C38"/>
    <w:rsid w:val="002249A6"/>
    <w:rsid w:val="002272AD"/>
    <w:rsid w:val="00227EAC"/>
    <w:rsid w:val="00231197"/>
    <w:rsid w:val="00231E38"/>
    <w:rsid w:val="00232E90"/>
    <w:rsid w:val="002332AC"/>
    <w:rsid w:val="00241229"/>
    <w:rsid w:val="002434D3"/>
    <w:rsid w:val="00245032"/>
    <w:rsid w:val="00254C8A"/>
    <w:rsid w:val="0026357B"/>
    <w:rsid w:val="00263D42"/>
    <w:rsid w:val="002645B3"/>
    <w:rsid w:val="002646F6"/>
    <w:rsid w:val="002714BA"/>
    <w:rsid w:val="002734A1"/>
    <w:rsid w:val="002736E3"/>
    <w:rsid w:val="00273D84"/>
    <w:rsid w:val="00274257"/>
    <w:rsid w:val="002745C2"/>
    <w:rsid w:val="00280B35"/>
    <w:rsid w:val="00280EA5"/>
    <w:rsid w:val="002865EA"/>
    <w:rsid w:val="0028722D"/>
    <w:rsid w:val="0028790F"/>
    <w:rsid w:val="002915EF"/>
    <w:rsid w:val="00292A58"/>
    <w:rsid w:val="0029508A"/>
    <w:rsid w:val="002A1C6E"/>
    <w:rsid w:val="002A233E"/>
    <w:rsid w:val="002A28B2"/>
    <w:rsid w:val="002A41CE"/>
    <w:rsid w:val="002A46F8"/>
    <w:rsid w:val="002A4820"/>
    <w:rsid w:val="002B0462"/>
    <w:rsid w:val="002B3665"/>
    <w:rsid w:val="002B3FBD"/>
    <w:rsid w:val="002B651E"/>
    <w:rsid w:val="002B683A"/>
    <w:rsid w:val="002B6DFB"/>
    <w:rsid w:val="002C1723"/>
    <w:rsid w:val="002C23E1"/>
    <w:rsid w:val="002C3734"/>
    <w:rsid w:val="002C3BF6"/>
    <w:rsid w:val="002C4A77"/>
    <w:rsid w:val="002C699A"/>
    <w:rsid w:val="002C6D8F"/>
    <w:rsid w:val="002C7891"/>
    <w:rsid w:val="002D19D1"/>
    <w:rsid w:val="002D280D"/>
    <w:rsid w:val="002D2AA4"/>
    <w:rsid w:val="002D3C66"/>
    <w:rsid w:val="002D69D3"/>
    <w:rsid w:val="002E354C"/>
    <w:rsid w:val="002E5EE4"/>
    <w:rsid w:val="002E64DD"/>
    <w:rsid w:val="002E6749"/>
    <w:rsid w:val="002E696F"/>
    <w:rsid w:val="002E6F14"/>
    <w:rsid w:val="002F0147"/>
    <w:rsid w:val="002F058D"/>
    <w:rsid w:val="002F0A5D"/>
    <w:rsid w:val="002F366D"/>
    <w:rsid w:val="002F40DB"/>
    <w:rsid w:val="002F7E14"/>
    <w:rsid w:val="0030074A"/>
    <w:rsid w:val="003015E6"/>
    <w:rsid w:val="00302C31"/>
    <w:rsid w:val="00306637"/>
    <w:rsid w:val="00311F4F"/>
    <w:rsid w:val="00311F7F"/>
    <w:rsid w:val="0031294A"/>
    <w:rsid w:val="003138B2"/>
    <w:rsid w:val="003201E8"/>
    <w:rsid w:val="00322A37"/>
    <w:rsid w:val="0032327F"/>
    <w:rsid w:val="003248AD"/>
    <w:rsid w:val="00326D6A"/>
    <w:rsid w:val="00330331"/>
    <w:rsid w:val="00332181"/>
    <w:rsid w:val="0033399A"/>
    <w:rsid w:val="00336122"/>
    <w:rsid w:val="00336F42"/>
    <w:rsid w:val="00337DB2"/>
    <w:rsid w:val="00340A74"/>
    <w:rsid w:val="00343129"/>
    <w:rsid w:val="003435A5"/>
    <w:rsid w:val="00345E7A"/>
    <w:rsid w:val="0034618F"/>
    <w:rsid w:val="0034711D"/>
    <w:rsid w:val="0035239E"/>
    <w:rsid w:val="00356338"/>
    <w:rsid w:val="00356A56"/>
    <w:rsid w:val="00357E83"/>
    <w:rsid w:val="0036095E"/>
    <w:rsid w:val="00360E18"/>
    <w:rsid w:val="00363EDC"/>
    <w:rsid w:val="0036578C"/>
    <w:rsid w:val="00366956"/>
    <w:rsid w:val="003678A0"/>
    <w:rsid w:val="00370145"/>
    <w:rsid w:val="003704BF"/>
    <w:rsid w:val="00371787"/>
    <w:rsid w:val="003726AB"/>
    <w:rsid w:val="00376965"/>
    <w:rsid w:val="00376AAC"/>
    <w:rsid w:val="003827E8"/>
    <w:rsid w:val="0038339A"/>
    <w:rsid w:val="003838C4"/>
    <w:rsid w:val="00385E2B"/>
    <w:rsid w:val="00390114"/>
    <w:rsid w:val="00390CEB"/>
    <w:rsid w:val="00393D6D"/>
    <w:rsid w:val="0039479E"/>
    <w:rsid w:val="00394DF8"/>
    <w:rsid w:val="00396C1F"/>
    <w:rsid w:val="00397A02"/>
    <w:rsid w:val="003A02DC"/>
    <w:rsid w:val="003A17EF"/>
    <w:rsid w:val="003A475E"/>
    <w:rsid w:val="003A74E5"/>
    <w:rsid w:val="003B1727"/>
    <w:rsid w:val="003B3CE1"/>
    <w:rsid w:val="003B4636"/>
    <w:rsid w:val="003C26D3"/>
    <w:rsid w:val="003C53A7"/>
    <w:rsid w:val="003C7C20"/>
    <w:rsid w:val="003D0A8D"/>
    <w:rsid w:val="003D1B84"/>
    <w:rsid w:val="003D3114"/>
    <w:rsid w:val="003D36E3"/>
    <w:rsid w:val="003D3CEA"/>
    <w:rsid w:val="003D610F"/>
    <w:rsid w:val="003E08DB"/>
    <w:rsid w:val="003E20B7"/>
    <w:rsid w:val="003E714F"/>
    <w:rsid w:val="003E79BE"/>
    <w:rsid w:val="003F1EA7"/>
    <w:rsid w:val="003F65F4"/>
    <w:rsid w:val="00405D1E"/>
    <w:rsid w:val="004064AB"/>
    <w:rsid w:val="0040745C"/>
    <w:rsid w:val="004104EC"/>
    <w:rsid w:val="004155DE"/>
    <w:rsid w:val="0042063B"/>
    <w:rsid w:val="004256D1"/>
    <w:rsid w:val="0042624A"/>
    <w:rsid w:val="00426498"/>
    <w:rsid w:val="00432BCB"/>
    <w:rsid w:val="004377CE"/>
    <w:rsid w:val="004443C1"/>
    <w:rsid w:val="0044578E"/>
    <w:rsid w:val="00445911"/>
    <w:rsid w:val="0044602A"/>
    <w:rsid w:val="004532A0"/>
    <w:rsid w:val="00460CAF"/>
    <w:rsid w:val="00461649"/>
    <w:rsid w:val="0046249D"/>
    <w:rsid w:val="0046662A"/>
    <w:rsid w:val="0047128C"/>
    <w:rsid w:val="00480F63"/>
    <w:rsid w:val="00481BB5"/>
    <w:rsid w:val="0048208D"/>
    <w:rsid w:val="00482F57"/>
    <w:rsid w:val="004958A9"/>
    <w:rsid w:val="00496165"/>
    <w:rsid w:val="00496958"/>
    <w:rsid w:val="004A20F7"/>
    <w:rsid w:val="004A2B4C"/>
    <w:rsid w:val="004A5C31"/>
    <w:rsid w:val="004A6219"/>
    <w:rsid w:val="004A6895"/>
    <w:rsid w:val="004B4691"/>
    <w:rsid w:val="004B7A57"/>
    <w:rsid w:val="004C01D8"/>
    <w:rsid w:val="004C0949"/>
    <w:rsid w:val="004C2DF1"/>
    <w:rsid w:val="004C3315"/>
    <w:rsid w:val="004C78B3"/>
    <w:rsid w:val="004C7ADA"/>
    <w:rsid w:val="004D3F21"/>
    <w:rsid w:val="004E0870"/>
    <w:rsid w:val="004E178B"/>
    <w:rsid w:val="004E3F2E"/>
    <w:rsid w:val="004E5C32"/>
    <w:rsid w:val="004F38E4"/>
    <w:rsid w:val="004F3A22"/>
    <w:rsid w:val="004F5275"/>
    <w:rsid w:val="004F6244"/>
    <w:rsid w:val="00501375"/>
    <w:rsid w:val="00503539"/>
    <w:rsid w:val="00503784"/>
    <w:rsid w:val="00510167"/>
    <w:rsid w:val="00510BB2"/>
    <w:rsid w:val="00510DCA"/>
    <w:rsid w:val="00512ACE"/>
    <w:rsid w:val="00513E9F"/>
    <w:rsid w:val="005150C8"/>
    <w:rsid w:val="00516FD3"/>
    <w:rsid w:val="00517A4C"/>
    <w:rsid w:val="00520D1A"/>
    <w:rsid w:val="0052203E"/>
    <w:rsid w:val="00522A24"/>
    <w:rsid w:val="00523644"/>
    <w:rsid w:val="00523F4B"/>
    <w:rsid w:val="00526214"/>
    <w:rsid w:val="0052685B"/>
    <w:rsid w:val="00527402"/>
    <w:rsid w:val="00532775"/>
    <w:rsid w:val="00532E6D"/>
    <w:rsid w:val="005332C3"/>
    <w:rsid w:val="005347F4"/>
    <w:rsid w:val="00536526"/>
    <w:rsid w:val="00537F11"/>
    <w:rsid w:val="005438EB"/>
    <w:rsid w:val="005443B6"/>
    <w:rsid w:val="00544A13"/>
    <w:rsid w:val="0054573D"/>
    <w:rsid w:val="00547DE0"/>
    <w:rsid w:val="005505B5"/>
    <w:rsid w:val="00554972"/>
    <w:rsid w:val="005549F9"/>
    <w:rsid w:val="00555C55"/>
    <w:rsid w:val="005560DA"/>
    <w:rsid w:val="00556D3A"/>
    <w:rsid w:val="00556DCF"/>
    <w:rsid w:val="00557A19"/>
    <w:rsid w:val="00560EF4"/>
    <w:rsid w:val="00561D2D"/>
    <w:rsid w:val="00562914"/>
    <w:rsid w:val="00563B8D"/>
    <w:rsid w:val="00564A92"/>
    <w:rsid w:val="005715F5"/>
    <w:rsid w:val="005740CF"/>
    <w:rsid w:val="00574DDB"/>
    <w:rsid w:val="00577176"/>
    <w:rsid w:val="005815F8"/>
    <w:rsid w:val="005817E5"/>
    <w:rsid w:val="00584074"/>
    <w:rsid w:val="00584AA6"/>
    <w:rsid w:val="005856EF"/>
    <w:rsid w:val="00586A1F"/>
    <w:rsid w:val="00590C93"/>
    <w:rsid w:val="00591E24"/>
    <w:rsid w:val="00597953"/>
    <w:rsid w:val="005A0103"/>
    <w:rsid w:val="005A3AE6"/>
    <w:rsid w:val="005B0357"/>
    <w:rsid w:val="005B34CB"/>
    <w:rsid w:val="005B4F97"/>
    <w:rsid w:val="005B65C9"/>
    <w:rsid w:val="005C0301"/>
    <w:rsid w:val="005C341E"/>
    <w:rsid w:val="005C39A1"/>
    <w:rsid w:val="005C3D05"/>
    <w:rsid w:val="005D217C"/>
    <w:rsid w:val="005D2A8E"/>
    <w:rsid w:val="005D3FBC"/>
    <w:rsid w:val="005D475C"/>
    <w:rsid w:val="005D4E1F"/>
    <w:rsid w:val="005D6259"/>
    <w:rsid w:val="005E02F2"/>
    <w:rsid w:val="005E15EC"/>
    <w:rsid w:val="005E36FF"/>
    <w:rsid w:val="005E47D3"/>
    <w:rsid w:val="005E5639"/>
    <w:rsid w:val="005F13BD"/>
    <w:rsid w:val="005F1C8A"/>
    <w:rsid w:val="005F4524"/>
    <w:rsid w:val="005F50F3"/>
    <w:rsid w:val="005F5D9D"/>
    <w:rsid w:val="005F7D9B"/>
    <w:rsid w:val="00601437"/>
    <w:rsid w:val="0060324E"/>
    <w:rsid w:val="006054B9"/>
    <w:rsid w:val="00612D26"/>
    <w:rsid w:val="00613743"/>
    <w:rsid w:val="006153A1"/>
    <w:rsid w:val="00615CA5"/>
    <w:rsid w:val="00621F01"/>
    <w:rsid w:val="00624613"/>
    <w:rsid w:val="00624D2F"/>
    <w:rsid w:val="006278B6"/>
    <w:rsid w:val="00627DAF"/>
    <w:rsid w:val="00632170"/>
    <w:rsid w:val="0063320E"/>
    <w:rsid w:val="0063371A"/>
    <w:rsid w:val="00633ABD"/>
    <w:rsid w:val="00634838"/>
    <w:rsid w:val="00634FDE"/>
    <w:rsid w:val="00641800"/>
    <w:rsid w:val="00644A43"/>
    <w:rsid w:val="0065272C"/>
    <w:rsid w:val="00652FCB"/>
    <w:rsid w:val="006532C3"/>
    <w:rsid w:val="00653368"/>
    <w:rsid w:val="006539AC"/>
    <w:rsid w:val="00661433"/>
    <w:rsid w:val="006622C8"/>
    <w:rsid w:val="00673631"/>
    <w:rsid w:val="00675E16"/>
    <w:rsid w:val="00675E3F"/>
    <w:rsid w:val="00676DA7"/>
    <w:rsid w:val="006807A5"/>
    <w:rsid w:val="0068299C"/>
    <w:rsid w:val="00683E7D"/>
    <w:rsid w:val="00694834"/>
    <w:rsid w:val="00695E52"/>
    <w:rsid w:val="006A0D07"/>
    <w:rsid w:val="006A105D"/>
    <w:rsid w:val="006A2AD2"/>
    <w:rsid w:val="006A370A"/>
    <w:rsid w:val="006B24B9"/>
    <w:rsid w:val="006B5F04"/>
    <w:rsid w:val="006B72E4"/>
    <w:rsid w:val="006B7ABF"/>
    <w:rsid w:val="006C235A"/>
    <w:rsid w:val="006C32BC"/>
    <w:rsid w:val="006D131C"/>
    <w:rsid w:val="006D2297"/>
    <w:rsid w:val="006D336A"/>
    <w:rsid w:val="006D5D9C"/>
    <w:rsid w:val="006D611C"/>
    <w:rsid w:val="006D62A2"/>
    <w:rsid w:val="006E1445"/>
    <w:rsid w:val="006E221A"/>
    <w:rsid w:val="006E2C5F"/>
    <w:rsid w:val="006E4B0D"/>
    <w:rsid w:val="006E698A"/>
    <w:rsid w:val="006F47A5"/>
    <w:rsid w:val="006F5C08"/>
    <w:rsid w:val="006F7916"/>
    <w:rsid w:val="006F7C21"/>
    <w:rsid w:val="007028D2"/>
    <w:rsid w:val="00704F0A"/>
    <w:rsid w:val="007065B6"/>
    <w:rsid w:val="00710FD0"/>
    <w:rsid w:val="00713DD8"/>
    <w:rsid w:val="00713F1E"/>
    <w:rsid w:val="0071411D"/>
    <w:rsid w:val="0071672B"/>
    <w:rsid w:val="00716A23"/>
    <w:rsid w:val="00720682"/>
    <w:rsid w:val="00725586"/>
    <w:rsid w:val="00725647"/>
    <w:rsid w:val="00726672"/>
    <w:rsid w:val="007313AF"/>
    <w:rsid w:val="00733F43"/>
    <w:rsid w:val="0073591C"/>
    <w:rsid w:val="00735BAD"/>
    <w:rsid w:val="0073616F"/>
    <w:rsid w:val="00740CA2"/>
    <w:rsid w:val="00742B74"/>
    <w:rsid w:val="0074417B"/>
    <w:rsid w:val="00745F8F"/>
    <w:rsid w:val="007506E4"/>
    <w:rsid w:val="00751982"/>
    <w:rsid w:val="007523ED"/>
    <w:rsid w:val="00752C50"/>
    <w:rsid w:val="00753D58"/>
    <w:rsid w:val="0075615D"/>
    <w:rsid w:val="00757EE9"/>
    <w:rsid w:val="00762270"/>
    <w:rsid w:val="00763CEA"/>
    <w:rsid w:val="007661BB"/>
    <w:rsid w:val="007663F1"/>
    <w:rsid w:val="00771B2C"/>
    <w:rsid w:val="0077575E"/>
    <w:rsid w:val="0077589C"/>
    <w:rsid w:val="00776BA2"/>
    <w:rsid w:val="007774DC"/>
    <w:rsid w:val="00777BB5"/>
    <w:rsid w:val="007806D5"/>
    <w:rsid w:val="00783467"/>
    <w:rsid w:val="007841DD"/>
    <w:rsid w:val="00784610"/>
    <w:rsid w:val="00786227"/>
    <w:rsid w:val="007867D4"/>
    <w:rsid w:val="007870B7"/>
    <w:rsid w:val="007907DA"/>
    <w:rsid w:val="007908FD"/>
    <w:rsid w:val="00793472"/>
    <w:rsid w:val="00793F39"/>
    <w:rsid w:val="00794BFE"/>
    <w:rsid w:val="00797FB0"/>
    <w:rsid w:val="007A006C"/>
    <w:rsid w:val="007A5EBA"/>
    <w:rsid w:val="007A7305"/>
    <w:rsid w:val="007B1E51"/>
    <w:rsid w:val="007B3A4D"/>
    <w:rsid w:val="007C24B4"/>
    <w:rsid w:val="007C6DA7"/>
    <w:rsid w:val="007D4782"/>
    <w:rsid w:val="007D593C"/>
    <w:rsid w:val="007E1B01"/>
    <w:rsid w:val="007E42B2"/>
    <w:rsid w:val="007E4ED0"/>
    <w:rsid w:val="007E51C5"/>
    <w:rsid w:val="007E5366"/>
    <w:rsid w:val="007E7648"/>
    <w:rsid w:val="007F16A0"/>
    <w:rsid w:val="007F1959"/>
    <w:rsid w:val="007F5043"/>
    <w:rsid w:val="007F740E"/>
    <w:rsid w:val="008013A8"/>
    <w:rsid w:val="0080468F"/>
    <w:rsid w:val="00804BF0"/>
    <w:rsid w:val="00805B76"/>
    <w:rsid w:val="008076EF"/>
    <w:rsid w:val="00810E52"/>
    <w:rsid w:val="0081145C"/>
    <w:rsid w:val="00811517"/>
    <w:rsid w:val="00811739"/>
    <w:rsid w:val="0081249D"/>
    <w:rsid w:val="00812567"/>
    <w:rsid w:val="0081591E"/>
    <w:rsid w:val="00820F58"/>
    <w:rsid w:val="00823026"/>
    <w:rsid w:val="008238CD"/>
    <w:rsid w:val="00824EE5"/>
    <w:rsid w:val="00825233"/>
    <w:rsid w:val="00836A88"/>
    <w:rsid w:val="00837A35"/>
    <w:rsid w:val="00842127"/>
    <w:rsid w:val="008441C1"/>
    <w:rsid w:val="00847CF4"/>
    <w:rsid w:val="00850ACF"/>
    <w:rsid w:val="0085111F"/>
    <w:rsid w:val="008516DC"/>
    <w:rsid w:val="008517AE"/>
    <w:rsid w:val="00861D7D"/>
    <w:rsid w:val="00861E73"/>
    <w:rsid w:val="0086259E"/>
    <w:rsid w:val="00863EAD"/>
    <w:rsid w:val="00870016"/>
    <w:rsid w:val="00871154"/>
    <w:rsid w:val="008736E8"/>
    <w:rsid w:val="008771AB"/>
    <w:rsid w:val="0088398E"/>
    <w:rsid w:val="00884C77"/>
    <w:rsid w:val="0088584F"/>
    <w:rsid w:val="00885BFA"/>
    <w:rsid w:val="0088605C"/>
    <w:rsid w:val="00886F3E"/>
    <w:rsid w:val="008916B6"/>
    <w:rsid w:val="0089581F"/>
    <w:rsid w:val="00896839"/>
    <w:rsid w:val="00897D5B"/>
    <w:rsid w:val="008A318F"/>
    <w:rsid w:val="008A3B94"/>
    <w:rsid w:val="008A4F3C"/>
    <w:rsid w:val="008A5B0B"/>
    <w:rsid w:val="008B1DFE"/>
    <w:rsid w:val="008B4CE8"/>
    <w:rsid w:val="008B5BC7"/>
    <w:rsid w:val="008B5C22"/>
    <w:rsid w:val="008B6853"/>
    <w:rsid w:val="008B77B1"/>
    <w:rsid w:val="008C1259"/>
    <w:rsid w:val="008C1AC9"/>
    <w:rsid w:val="008C4AC4"/>
    <w:rsid w:val="008D092B"/>
    <w:rsid w:val="008D2E77"/>
    <w:rsid w:val="008D39B7"/>
    <w:rsid w:val="008D517C"/>
    <w:rsid w:val="008D58D4"/>
    <w:rsid w:val="008D608E"/>
    <w:rsid w:val="008D6C61"/>
    <w:rsid w:val="008E697F"/>
    <w:rsid w:val="008E7033"/>
    <w:rsid w:val="008F5CAA"/>
    <w:rsid w:val="008F65FE"/>
    <w:rsid w:val="00903C8C"/>
    <w:rsid w:val="00907511"/>
    <w:rsid w:val="009114D9"/>
    <w:rsid w:val="00913861"/>
    <w:rsid w:val="00915585"/>
    <w:rsid w:val="00915B0B"/>
    <w:rsid w:val="00915B12"/>
    <w:rsid w:val="00917F30"/>
    <w:rsid w:val="009208B3"/>
    <w:rsid w:val="009211AF"/>
    <w:rsid w:val="00921778"/>
    <w:rsid w:val="00922823"/>
    <w:rsid w:val="00923CF5"/>
    <w:rsid w:val="009264DB"/>
    <w:rsid w:val="0093026C"/>
    <w:rsid w:val="0093027C"/>
    <w:rsid w:val="00930C2D"/>
    <w:rsid w:val="00930D13"/>
    <w:rsid w:val="00930EDB"/>
    <w:rsid w:val="00932278"/>
    <w:rsid w:val="00933C3A"/>
    <w:rsid w:val="00934910"/>
    <w:rsid w:val="0094030D"/>
    <w:rsid w:val="00941E38"/>
    <w:rsid w:val="00943E24"/>
    <w:rsid w:val="00944031"/>
    <w:rsid w:val="00944051"/>
    <w:rsid w:val="00945380"/>
    <w:rsid w:val="00950BE0"/>
    <w:rsid w:val="00952230"/>
    <w:rsid w:val="009534BB"/>
    <w:rsid w:val="0095513D"/>
    <w:rsid w:val="009605B3"/>
    <w:rsid w:val="00961352"/>
    <w:rsid w:val="00961C15"/>
    <w:rsid w:val="009653B8"/>
    <w:rsid w:val="00967400"/>
    <w:rsid w:val="009759BF"/>
    <w:rsid w:val="00982B31"/>
    <w:rsid w:val="00983CBA"/>
    <w:rsid w:val="00986F11"/>
    <w:rsid w:val="00990680"/>
    <w:rsid w:val="009917CA"/>
    <w:rsid w:val="00991CE4"/>
    <w:rsid w:val="009920FB"/>
    <w:rsid w:val="00994ABB"/>
    <w:rsid w:val="00994DC1"/>
    <w:rsid w:val="009957FF"/>
    <w:rsid w:val="009A1651"/>
    <w:rsid w:val="009A33A5"/>
    <w:rsid w:val="009A6401"/>
    <w:rsid w:val="009B0BA7"/>
    <w:rsid w:val="009B4128"/>
    <w:rsid w:val="009B5DCD"/>
    <w:rsid w:val="009B7A27"/>
    <w:rsid w:val="009C011C"/>
    <w:rsid w:val="009C128C"/>
    <w:rsid w:val="009C2D6E"/>
    <w:rsid w:val="009C78D6"/>
    <w:rsid w:val="009D1A48"/>
    <w:rsid w:val="009D2352"/>
    <w:rsid w:val="009D3677"/>
    <w:rsid w:val="009D57A0"/>
    <w:rsid w:val="009E014C"/>
    <w:rsid w:val="009E078C"/>
    <w:rsid w:val="009E0D51"/>
    <w:rsid w:val="009E4436"/>
    <w:rsid w:val="009E4AA1"/>
    <w:rsid w:val="009F682D"/>
    <w:rsid w:val="009F7074"/>
    <w:rsid w:val="009F7D99"/>
    <w:rsid w:val="00A01A9B"/>
    <w:rsid w:val="00A022F0"/>
    <w:rsid w:val="00A036E4"/>
    <w:rsid w:val="00A0381A"/>
    <w:rsid w:val="00A05F1B"/>
    <w:rsid w:val="00A1437B"/>
    <w:rsid w:val="00A150A9"/>
    <w:rsid w:val="00A27F1F"/>
    <w:rsid w:val="00A304BD"/>
    <w:rsid w:val="00A31AD0"/>
    <w:rsid w:val="00A33E6D"/>
    <w:rsid w:val="00A36F11"/>
    <w:rsid w:val="00A42EC3"/>
    <w:rsid w:val="00A44CF5"/>
    <w:rsid w:val="00A53536"/>
    <w:rsid w:val="00A574A8"/>
    <w:rsid w:val="00A60EEE"/>
    <w:rsid w:val="00A612D9"/>
    <w:rsid w:val="00A62821"/>
    <w:rsid w:val="00A6370C"/>
    <w:rsid w:val="00A63D5D"/>
    <w:rsid w:val="00A64B6D"/>
    <w:rsid w:val="00A65E7E"/>
    <w:rsid w:val="00A65E94"/>
    <w:rsid w:val="00A72407"/>
    <w:rsid w:val="00A73A44"/>
    <w:rsid w:val="00A75EC9"/>
    <w:rsid w:val="00A77B2D"/>
    <w:rsid w:val="00A82771"/>
    <w:rsid w:val="00A8292D"/>
    <w:rsid w:val="00A83901"/>
    <w:rsid w:val="00A86C70"/>
    <w:rsid w:val="00A8709E"/>
    <w:rsid w:val="00A878DD"/>
    <w:rsid w:val="00A932A6"/>
    <w:rsid w:val="00A93D5B"/>
    <w:rsid w:val="00A9490A"/>
    <w:rsid w:val="00A9610C"/>
    <w:rsid w:val="00A9706E"/>
    <w:rsid w:val="00A97460"/>
    <w:rsid w:val="00AA04B7"/>
    <w:rsid w:val="00AA1D89"/>
    <w:rsid w:val="00AA5D81"/>
    <w:rsid w:val="00AA69A1"/>
    <w:rsid w:val="00AA7700"/>
    <w:rsid w:val="00AB2952"/>
    <w:rsid w:val="00AB3323"/>
    <w:rsid w:val="00AB379B"/>
    <w:rsid w:val="00AB4C04"/>
    <w:rsid w:val="00AB6048"/>
    <w:rsid w:val="00AB7A2C"/>
    <w:rsid w:val="00AC03C2"/>
    <w:rsid w:val="00AC091B"/>
    <w:rsid w:val="00AC0991"/>
    <w:rsid w:val="00AC2253"/>
    <w:rsid w:val="00AC4CE6"/>
    <w:rsid w:val="00AD3A50"/>
    <w:rsid w:val="00AD5A93"/>
    <w:rsid w:val="00AD7033"/>
    <w:rsid w:val="00AD767F"/>
    <w:rsid w:val="00AE1233"/>
    <w:rsid w:val="00AE28EA"/>
    <w:rsid w:val="00AE4583"/>
    <w:rsid w:val="00AE6EAB"/>
    <w:rsid w:val="00AF07C0"/>
    <w:rsid w:val="00AF1949"/>
    <w:rsid w:val="00AF5EB5"/>
    <w:rsid w:val="00B010B6"/>
    <w:rsid w:val="00B020DE"/>
    <w:rsid w:val="00B0634C"/>
    <w:rsid w:val="00B129B8"/>
    <w:rsid w:val="00B132C5"/>
    <w:rsid w:val="00B1491A"/>
    <w:rsid w:val="00B16C73"/>
    <w:rsid w:val="00B16F49"/>
    <w:rsid w:val="00B204B1"/>
    <w:rsid w:val="00B22424"/>
    <w:rsid w:val="00B2674F"/>
    <w:rsid w:val="00B26975"/>
    <w:rsid w:val="00B26B87"/>
    <w:rsid w:val="00B27EAC"/>
    <w:rsid w:val="00B3107B"/>
    <w:rsid w:val="00B325CB"/>
    <w:rsid w:val="00B357C8"/>
    <w:rsid w:val="00B4520C"/>
    <w:rsid w:val="00B507A8"/>
    <w:rsid w:val="00B55321"/>
    <w:rsid w:val="00B57EFA"/>
    <w:rsid w:val="00B60AC8"/>
    <w:rsid w:val="00B62818"/>
    <w:rsid w:val="00B632E9"/>
    <w:rsid w:val="00B64574"/>
    <w:rsid w:val="00B66A66"/>
    <w:rsid w:val="00B6708A"/>
    <w:rsid w:val="00B7075A"/>
    <w:rsid w:val="00B72F5A"/>
    <w:rsid w:val="00B73BAD"/>
    <w:rsid w:val="00B745EF"/>
    <w:rsid w:val="00B77589"/>
    <w:rsid w:val="00B8179E"/>
    <w:rsid w:val="00B84816"/>
    <w:rsid w:val="00B86A09"/>
    <w:rsid w:val="00B95636"/>
    <w:rsid w:val="00B963B4"/>
    <w:rsid w:val="00B96A02"/>
    <w:rsid w:val="00BA0C92"/>
    <w:rsid w:val="00BA5C1F"/>
    <w:rsid w:val="00BB2FBA"/>
    <w:rsid w:val="00BB6BFF"/>
    <w:rsid w:val="00BB754C"/>
    <w:rsid w:val="00BC0361"/>
    <w:rsid w:val="00BC040F"/>
    <w:rsid w:val="00BC6573"/>
    <w:rsid w:val="00BC7CF3"/>
    <w:rsid w:val="00BD212A"/>
    <w:rsid w:val="00BD3BE9"/>
    <w:rsid w:val="00BD775E"/>
    <w:rsid w:val="00BE1510"/>
    <w:rsid w:val="00BE2D08"/>
    <w:rsid w:val="00BE518C"/>
    <w:rsid w:val="00BE6F16"/>
    <w:rsid w:val="00BF057C"/>
    <w:rsid w:val="00BF4431"/>
    <w:rsid w:val="00C00ED1"/>
    <w:rsid w:val="00C00FA9"/>
    <w:rsid w:val="00C02ECC"/>
    <w:rsid w:val="00C051C0"/>
    <w:rsid w:val="00C0742B"/>
    <w:rsid w:val="00C134DD"/>
    <w:rsid w:val="00C14E05"/>
    <w:rsid w:val="00C17BE4"/>
    <w:rsid w:val="00C20FF3"/>
    <w:rsid w:val="00C21298"/>
    <w:rsid w:val="00C21AC1"/>
    <w:rsid w:val="00C231A3"/>
    <w:rsid w:val="00C23A99"/>
    <w:rsid w:val="00C267BD"/>
    <w:rsid w:val="00C26F6A"/>
    <w:rsid w:val="00C3280C"/>
    <w:rsid w:val="00C32A35"/>
    <w:rsid w:val="00C32AC5"/>
    <w:rsid w:val="00C36726"/>
    <w:rsid w:val="00C40F33"/>
    <w:rsid w:val="00C44026"/>
    <w:rsid w:val="00C45A81"/>
    <w:rsid w:val="00C46A09"/>
    <w:rsid w:val="00C46C54"/>
    <w:rsid w:val="00C47099"/>
    <w:rsid w:val="00C5011B"/>
    <w:rsid w:val="00C51079"/>
    <w:rsid w:val="00C56EE8"/>
    <w:rsid w:val="00C62682"/>
    <w:rsid w:val="00C63BD8"/>
    <w:rsid w:val="00C64B64"/>
    <w:rsid w:val="00C65F7D"/>
    <w:rsid w:val="00C6677B"/>
    <w:rsid w:val="00C67AE7"/>
    <w:rsid w:val="00C70075"/>
    <w:rsid w:val="00C709AF"/>
    <w:rsid w:val="00C7171D"/>
    <w:rsid w:val="00C761F1"/>
    <w:rsid w:val="00C77EFA"/>
    <w:rsid w:val="00C84A10"/>
    <w:rsid w:val="00C8520C"/>
    <w:rsid w:val="00C85FCB"/>
    <w:rsid w:val="00C877B7"/>
    <w:rsid w:val="00C927D9"/>
    <w:rsid w:val="00C949FD"/>
    <w:rsid w:val="00C95D34"/>
    <w:rsid w:val="00CA158A"/>
    <w:rsid w:val="00CA4A20"/>
    <w:rsid w:val="00CA53DD"/>
    <w:rsid w:val="00CB4F24"/>
    <w:rsid w:val="00CB638C"/>
    <w:rsid w:val="00CB6DCB"/>
    <w:rsid w:val="00CC1628"/>
    <w:rsid w:val="00CC679E"/>
    <w:rsid w:val="00CC7BB6"/>
    <w:rsid w:val="00CC7EE0"/>
    <w:rsid w:val="00CD17AA"/>
    <w:rsid w:val="00CD2745"/>
    <w:rsid w:val="00CE0B20"/>
    <w:rsid w:val="00CE2514"/>
    <w:rsid w:val="00CE3DD9"/>
    <w:rsid w:val="00CE4D64"/>
    <w:rsid w:val="00CE509D"/>
    <w:rsid w:val="00CE54AD"/>
    <w:rsid w:val="00CE76C0"/>
    <w:rsid w:val="00CF1165"/>
    <w:rsid w:val="00CF34BF"/>
    <w:rsid w:val="00CF4805"/>
    <w:rsid w:val="00CF61B8"/>
    <w:rsid w:val="00D03CC8"/>
    <w:rsid w:val="00D04EBA"/>
    <w:rsid w:val="00D07B10"/>
    <w:rsid w:val="00D12502"/>
    <w:rsid w:val="00D13B25"/>
    <w:rsid w:val="00D13DD6"/>
    <w:rsid w:val="00D14BDC"/>
    <w:rsid w:val="00D15D9B"/>
    <w:rsid w:val="00D16889"/>
    <w:rsid w:val="00D16EFA"/>
    <w:rsid w:val="00D21516"/>
    <w:rsid w:val="00D23AF8"/>
    <w:rsid w:val="00D2526C"/>
    <w:rsid w:val="00D257AF"/>
    <w:rsid w:val="00D259DC"/>
    <w:rsid w:val="00D25B5B"/>
    <w:rsid w:val="00D27AA3"/>
    <w:rsid w:val="00D30AE3"/>
    <w:rsid w:val="00D3516D"/>
    <w:rsid w:val="00D41ACA"/>
    <w:rsid w:val="00D449DF"/>
    <w:rsid w:val="00D44EA6"/>
    <w:rsid w:val="00D50D3B"/>
    <w:rsid w:val="00D53199"/>
    <w:rsid w:val="00D5389B"/>
    <w:rsid w:val="00D55B6D"/>
    <w:rsid w:val="00D616CC"/>
    <w:rsid w:val="00D61E8D"/>
    <w:rsid w:val="00D725B8"/>
    <w:rsid w:val="00D739BD"/>
    <w:rsid w:val="00D73D9A"/>
    <w:rsid w:val="00D75A49"/>
    <w:rsid w:val="00D7777A"/>
    <w:rsid w:val="00D80B0E"/>
    <w:rsid w:val="00D83150"/>
    <w:rsid w:val="00D85FD7"/>
    <w:rsid w:val="00D86AF1"/>
    <w:rsid w:val="00D877E8"/>
    <w:rsid w:val="00D90886"/>
    <w:rsid w:val="00D9202F"/>
    <w:rsid w:val="00D928CD"/>
    <w:rsid w:val="00D92B24"/>
    <w:rsid w:val="00D954FC"/>
    <w:rsid w:val="00D957C0"/>
    <w:rsid w:val="00DA0CB6"/>
    <w:rsid w:val="00DA4A2C"/>
    <w:rsid w:val="00DB11C4"/>
    <w:rsid w:val="00DB3CD6"/>
    <w:rsid w:val="00DB6391"/>
    <w:rsid w:val="00DC0B7C"/>
    <w:rsid w:val="00DC36A2"/>
    <w:rsid w:val="00DD2157"/>
    <w:rsid w:val="00DD3B57"/>
    <w:rsid w:val="00DD58D3"/>
    <w:rsid w:val="00DD785B"/>
    <w:rsid w:val="00DE191A"/>
    <w:rsid w:val="00DE525E"/>
    <w:rsid w:val="00DE71A6"/>
    <w:rsid w:val="00DF221D"/>
    <w:rsid w:val="00DF27C5"/>
    <w:rsid w:val="00DF3B55"/>
    <w:rsid w:val="00DF5142"/>
    <w:rsid w:val="00DF7C9C"/>
    <w:rsid w:val="00E02CF9"/>
    <w:rsid w:val="00E11C1A"/>
    <w:rsid w:val="00E20AAF"/>
    <w:rsid w:val="00E2189A"/>
    <w:rsid w:val="00E21990"/>
    <w:rsid w:val="00E32605"/>
    <w:rsid w:val="00E374F3"/>
    <w:rsid w:val="00E423D7"/>
    <w:rsid w:val="00E437D2"/>
    <w:rsid w:val="00E43AE8"/>
    <w:rsid w:val="00E454F9"/>
    <w:rsid w:val="00E45FFF"/>
    <w:rsid w:val="00E46E94"/>
    <w:rsid w:val="00E475AC"/>
    <w:rsid w:val="00E50002"/>
    <w:rsid w:val="00E5545A"/>
    <w:rsid w:val="00E56FE9"/>
    <w:rsid w:val="00E602B2"/>
    <w:rsid w:val="00E658D1"/>
    <w:rsid w:val="00E7033C"/>
    <w:rsid w:val="00E71D09"/>
    <w:rsid w:val="00E71F51"/>
    <w:rsid w:val="00E753EE"/>
    <w:rsid w:val="00E768F0"/>
    <w:rsid w:val="00E81960"/>
    <w:rsid w:val="00E822E9"/>
    <w:rsid w:val="00E85566"/>
    <w:rsid w:val="00E86A57"/>
    <w:rsid w:val="00E930AD"/>
    <w:rsid w:val="00E9477B"/>
    <w:rsid w:val="00E96BC7"/>
    <w:rsid w:val="00EA002F"/>
    <w:rsid w:val="00EA036E"/>
    <w:rsid w:val="00EA15EE"/>
    <w:rsid w:val="00EA5E93"/>
    <w:rsid w:val="00EA5FA1"/>
    <w:rsid w:val="00EB3544"/>
    <w:rsid w:val="00EB59D4"/>
    <w:rsid w:val="00EC1A98"/>
    <w:rsid w:val="00EC1AAB"/>
    <w:rsid w:val="00EC2808"/>
    <w:rsid w:val="00ED2E2C"/>
    <w:rsid w:val="00ED41A5"/>
    <w:rsid w:val="00ED72FC"/>
    <w:rsid w:val="00EE0632"/>
    <w:rsid w:val="00EE1C78"/>
    <w:rsid w:val="00EE3917"/>
    <w:rsid w:val="00EE3B01"/>
    <w:rsid w:val="00EE3ED4"/>
    <w:rsid w:val="00EE4627"/>
    <w:rsid w:val="00EF4444"/>
    <w:rsid w:val="00EF51C8"/>
    <w:rsid w:val="00EF6CD1"/>
    <w:rsid w:val="00EF7F0B"/>
    <w:rsid w:val="00F02163"/>
    <w:rsid w:val="00F02EF7"/>
    <w:rsid w:val="00F03B20"/>
    <w:rsid w:val="00F053F0"/>
    <w:rsid w:val="00F05C47"/>
    <w:rsid w:val="00F10C95"/>
    <w:rsid w:val="00F10D05"/>
    <w:rsid w:val="00F116AA"/>
    <w:rsid w:val="00F11CA5"/>
    <w:rsid w:val="00F129E7"/>
    <w:rsid w:val="00F20025"/>
    <w:rsid w:val="00F24A12"/>
    <w:rsid w:val="00F270CE"/>
    <w:rsid w:val="00F27929"/>
    <w:rsid w:val="00F312BE"/>
    <w:rsid w:val="00F31BEA"/>
    <w:rsid w:val="00F33F5B"/>
    <w:rsid w:val="00F3629B"/>
    <w:rsid w:val="00F4204F"/>
    <w:rsid w:val="00F44DC3"/>
    <w:rsid w:val="00F4588E"/>
    <w:rsid w:val="00F470FA"/>
    <w:rsid w:val="00F62616"/>
    <w:rsid w:val="00F66185"/>
    <w:rsid w:val="00F66517"/>
    <w:rsid w:val="00F66908"/>
    <w:rsid w:val="00F672AA"/>
    <w:rsid w:val="00F71D96"/>
    <w:rsid w:val="00F72840"/>
    <w:rsid w:val="00F73887"/>
    <w:rsid w:val="00F74531"/>
    <w:rsid w:val="00F75CCA"/>
    <w:rsid w:val="00F84957"/>
    <w:rsid w:val="00F85926"/>
    <w:rsid w:val="00F8604B"/>
    <w:rsid w:val="00F87479"/>
    <w:rsid w:val="00F905AD"/>
    <w:rsid w:val="00F92197"/>
    <w:rsid w:val="00F939DF"/>
    <w:rsid w:val="00F960BA"/>
    <w:rsid w:val="00F961E2"/>
    <w:rsid w:val="00FA0D8F"/>
    <w:rsid w:val="00FA1BAC"/>
    <w:rsid w:val="00FA1F51"/>
    <w:rsid w:val="00FA22E2"/>
    <w:rsid w:val="00FB50FD"/>
    <w:rsid w:val="00FB5572"/>
    <w:rsid w:val="00FB5D7B"/>
    <w:rsid w:val="00FC026E"/>
    <w:rsid w:val="00FC2CBB"/>
    <w:rsid w:val="00FC42D1"/>
    <w:rsid w:val="00FC4548"/>
    <w:rsid w:val="00FC53EF"/>
    <w:rsid w:val="00FC581A"/>
    <w:rsid w:val="00FD370D"/>
    <w:rsid w:val="00FD4C40"/>
    <w:rsid w:val="00FD5E53"/>
    <w:rsid w:val="00FD6482"/>
    <w:rsid w:val="00FD75C2"/>
    <w:rsid w:val="00FE05CA"/>
    <w:rsid w:val="00FE3DCA"/>
    <w:rsid w:val="00FE6AE8"/>
    <w:rsid w:val="00FE7F12"/>
    <w:rsid w:val="00FF0392"/>
    <w:rsid w:val="00FF0E5F"/>
    <w:rsid w:val="00FF1A3D"/>
    <w:rsid w:val="00FF7182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5809"/>
    <o:shapelayout v:ext="edit">
      <o:idmap v:ext="edit" data="1"/>
    </o:shapelayout>
  </w:shapeDefaults>
  <w:decimalSymbol w:val=","/>
  <w:listSeparator w:val=";"/>
  <w14:docId w14:val="3EE196B9"/>
  <w15:docId w15:val="{FFAEA9E4-3A16-4162-9567-AB802E3D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38"/>
  </w:style>
  <w:style w:type="paragraph" w:styleId="4">
    <w:name w:val="heading 4"/>
    <w:basedOn w:val="a"/>
    <w:next w:val="a"/>
    <w:link w:val="40"/>
    <w:qFormat/>
    <w:rsid w:val="00B8179E"/>
    <w:pPr>
      <w:keepNext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590C93"/>
    <w:pPr>
      <w:tabs>
        <w:tab w:val="left" w:pos="709"/>
        <w:tab w:val="left" w:pos="1134"/>
        <w:tab w:val="left" w:pos="1701"/>
      </w:tabs>
      <w:suppressAutoHyphens/>
      <w:ind w:left="0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50A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477B"/>
  </w:style>
  <w:style w:type="paragraph" w:styleId="a7">
    <w:name w:val="footer"/>
    <w:basedOn w:val="a"/>
    <w:link w:val="a8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477B"/>
  </w:style>
  <w:style w:type="character" w:customStyle="1" w:styleId="40">
    <w:name w:val="Заголовок 4 Знак"/>
    <w:basedOn w:val="a0"/>
    <w:link w:val="4"/>
    <w:rsid w:val="00B8179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Body Text"/>
    <w:basedOn w:val="a"/>
    <w:link w:val="aa"/>
    <w:rsid w:val="00B8179E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17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16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6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C31"/>
    <w:pPr>
      <w:autoSpaceDE w:val="0"/>
      <w:autoSpaceDN w:val="0"/>
      <w:adjustRightInd w:val="0"/>
      <w:ind w:left="0"/>
      <w:jc w:val="left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8013A8"/>
    <w:rPr>
      <w:color w:val="0000FF" w:themeColor="hyperlink"/>
      <w:u w:val="single"/>
    </w:rPr>
  </w:style>
  <w:style w:type="paragraph" w:styleId="ae">
    <w:name w:val="No Spacing"/>
    <w:uiPriority w:val="1"/>
    <w:qFormat/>
    <w:rsid w:val="002F0A5D"/>
  </w:style>
  <w:style w:type="paragraph" w:customStyle="1" w:styleId="af">
    <w:name w:val="Абзац"/>
    <w:rsid w:val="00AA5D81"/>
    <w:pPr>
      <w:spacing w:line="360" w:lineRule="auto"/>
      <w:ind w:left="0" w:firstLine="709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0">
    <w:name w:val="Table Grid"/>
    <w:basedOn w:val="a1"/>
    <w:uiPriority w:val="59"/>
    <w:rsid w:val="009E4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F8670B61D6C67AEA97C51468BF09824C372475954D49FE25F7F7D2543226B71954DBEA242FDA1DFDB25EDS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39189-982D-4E95-8EAE-52EB0B58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3014</TotalTime>
  <Pages>6</Pages>
  <Words>2815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KUZNECOVANA</dc:creator>
  <cp:lastModifiedBy>Мартынюк Наталья Александровна</cp:lastModifiedBy>
  <cp:revision>564</cp:revision>
  <cp:lastPrinted>2017-11-15T06:17:00Z</cp:lastPrinted>
  <dcterms:created xsi:type="dcterms:W3CDTF">2012-10-26T10:16:00Z</dcterms:created>
  <dcterms:modified xsi:type="dcterms:W3CDTF">2017-11-15T06:20:00Z</dcterms:modified>
</cp:coreProperties>
</file>