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FE" w:rsidRDefault="00007809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646F31" w:rsidRDefault="00646F31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F4CFE" w:rsidRDefault="00CF4CFE" w:rsidP="0030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1043A" w:rsidRPr="0041043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02F98" w:rsidRPr="00302F98">
        <w:rPr>
          <w:rFonts w:ascii="Times New Roman" w:hAnsi="Times New Roman" w:cs="Times New Roman"/>
          <w:sz w:val="24"/>
          <w:szCs w:val="24"/>
        </w:rPr>
        <w:t>журналистского мастерства по популяризации деятельности социально ориентированных некоммерческих организаций</w:t>
      </w:r>
    </w:p>
    <w:p w:rsidR="00302F98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4364" w:rsidRDefault="00A34364" w:rsidP="00CF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FE" w:rsidRPr="00646F31" w:rsidRDefault="00646F31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631E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F4CFE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проведение </w:t>
      </w:r>
      <w:r w:rsidR="0041043A" w:rsidRPr="0041043A">
        <w:rPr>
          <w:rFonts w:ascii="Times New Roman" w:hAnsi="Times New Roman" w:cs="Times New Roman"/>
          <w:sz w:val="24"/>
          <w:szCs w:val="24"/>
        </w:rPr>
        <w:t>конкурса журналистского мастерства по популяризации деятельности социально ориентированных некоммерческих организаций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(далее – Конкурс) в рамках реализации муниципальной программы «Развитие гражданского общества на территории город</w:t>
      </w:r>
      <w:r w:rsidR="00CC1FD8" w:rsidRPr="00646F31">
        <w:rPr>
          <w:rFonts w:ascii="Times New Roman" w:hAnsi="Times New Roman" w:cs="Times New Roman"/>
          <w:sz w:val="24"/>
          <w:szCs w:val="24"/>
        </w:rPr>
        <w:t>а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CC1FD8" w:rsidRPr="00646F31">
        <w:rPr>
          <w:rFonts w:ascii="Times New Roman" w:hAnsi="Times New Roman" w:cs="Times New Roman"/>
          <w:sz w:val="24"/>
          <w:szCs w:val="24"/>
        </w:rPr>
        <w:t>а</w:t>
      </w:r>
      <w:r w:rsidR="00CF4CFE" w:rsidRPr="00646F31">
        <w:rPr>
          <w:rFonts w:ascii="Times New Roman" w:hAnsi="Times New Roman" w:cs="Times New Roman"/>
          <w:sz w:val="24"/>
          <w:szCs w:val="24"/>
        </w:rPr>
        <w:t xml:space="preserve"> на 2020–2025 годы».</w:t>
      </w:r>
    </w:p>
    <w:p w:rsidR="00CF4CFE" w:rsidRPr="00646F31" w:rsidRDefault="00CF4CFE" w:rsidP="00CF4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F31">
        <w:rPr>
          <w:rFonts w:ascii="Times New Roman" w:hAnsi="Times New Roman" w:cs="Times New Roman"/>
          <w:sz w:val="24"/>
          <w:szCs w:val="24"/>
        </w:rPr>
        <w:t>1.2.Организаторы Конкурса:</w:t>
      </w:r>
    </w:p>
    <w:p w:rsidR="00CF4CFE" w:rsidRPr="00646F31" w:rsidRDefault="00CF4CFE" w:rsidP="00C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1">
        <w:rPr>
          <w:rFonts w:ascii="Times New Roman" w:hAnsi="Times New Roman" w:cs="Times New Roman"/>
          <w:sz w:val="24"/>
          <w:szCs w:val="24"/>
        </w:rPr>
        <w:tab/>
        <w:t>1.2.1.</w:t>
      </w:r>
      <w:r w:rsidR="00CC1FD8" w:rsidRPr="00646F31">
        <w:rPr>
          <w:rFonts w:ascii="Times New Roman" w:hAnsi="Times New Roman" w:cs="Times New Roman"/>
          <w:sz w:val="24"/>
          <w:szCs w:val="24"/>
        </w:rPr>
        <w:t>У</w:t>
      </w:r>
      <w:r w:rsidRPr="00646F31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CC1FD8" w:rsidRPr="00646F31">
        <w:rPr>
          <w:rFonts w:ascii="Times New Roman" w:hAnsi="Times New Roman" w:cs="Times New Roman"/>
          <w:sz w:val="24"/>
          <w:szCs w:val="24"/>
        </w:rPr>
        <w:t>общественных связей</w:t>
      </w:r>
      <w:r w:rsidRPr="00646F31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Мегиона.</w:t>
      </w:r>
    </w:p>
    <w:p w:rsidR="00CF4CFE" w:rsidRDefault="00646F31" w:rsidP="007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</w:t>
      </w:r>
      <w:r w:rsidR="00CF4CFE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1.3.1.Конкурс проводится в целях организации информационно-пропагандистской работы средств массовой информации города Мегиона по освещению реализации государственной политики в сфере поддержки социально ориентированных неком</w:t>
      </w:r>
      <w:r w:rsidR="007C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мерческих организаций (далее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НКО) на территории города Мегиона, информирования населения о деятельности СО НКО на территории города Мегиона.</w:t>
      </w: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1.4.1.Стимулирование средств массовой информации к популяризации среди населения действующих в городе Мегионе СО НКО;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материалов на телевидении, радио, в печатных СМИ и информационно-телекоммуникационной сети Интернет, посвященных мероприятиям и акциям, проводимым СО НКО города Мегиона;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журналистских работ, освещающих деятельность, проводимую СО НКО.</w:t>
      </w: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Конкурса</w:t>
      </w:r>
      <w:r w:rsidR="00CE5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1.5.1.Развитие дополнительного образования, научно-технического и художественного творчества;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1.5.2.Профилактика социального сиротства, поддержка семьи, материнства, отцовства и детства;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1.5.3.Укрепление гражданского единства и гармонизация межнациональных и межконфессиональных отношений, патриотическое воспитание молодежи;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1.5.4.Социальная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организаций;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1.5.5.Охрана окружающей среды, развитие деятельности детей и молодежи в сфере экологии, защита животных;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1.5.6.Развитие массового спорта и популяризация здорового образа жизни;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1.5.7.Профилактика социально опасных форм поведения граждан;</w:t>
      </w:r>
    </w:p>
    <w:p w:rsidR="00CF4CFE" w:rsidRDefault="00CF4CFE" w:rsidP="00A3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1.5.8.Содействие благотворит</w:t>
      </w:r>
      <w:r w:rsidR="002C41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добровольчеству.</w:t>
      </w: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2.Участники Конкурса</w:t>
      </w:r>
    </w:p>
    <w:p w:rsidR="00A34364" w:rsidRDefault="00A34364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 Конкурсе имеют право участвовать журналисты зарегистрированных в установленном законодательством Российской Федерации порядке периодических печатных изданий, телеканалов, радиоканалов независимо от организационно-правовой формы, формы собственности и ведомственной принадлежности, в которых материалы,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размещаемые в 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 января 202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по 30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</w:t>
      </w:r>
      <w:r w:rsidR="00646F31"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своей тематике соответствуют целям Конкурса.</w:t>
      </w:r>
    </w:p>
    <w:p w:rsidR="00CF4CFE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 равные условия для всех его участников, открытость проведения Конкурса, ведут прием, регистрацию и учет заявок, обеспечивают сохранность заявок и прилагаемых к ним материалов, обеспечивают награждение победителей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3.Условия проведения Конкурса</w:t>
      </w:r>
    </w:p>
    <w:p w:rsidR="00646F31" w:rsidRDefault="00646F31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3.1.Конкурс проводится по следующим номинациям: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«Лучший журналистский материал, опубликованный в периодическом печатном издании»;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«Лучший журналистский материал, выпущенный в эфир на телеканале и (или) радиоканале»;</w:t>
      </w:r>
    </w:p>
    <w:p w:rsidR="00CF4CFE" w:rsidRDefault="00CF4CFE" w:rsidP="00CF4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«Лучший </w:t>
      </w:r>
      <w:r w:rsidRPr="007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видеоролик»;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Специальный приз организаторов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конкурсе могут принять участи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авторы и авторские коллективы.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3.3.Сроки представления заявок (форма прилагается) и работ на участие в Конкурсе и конкурсных работ – с 0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3.4.Заявки и работы направляются в Управление </w:t>
      </w:r>
      <w:r w:rsidR="0064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по адресу: 628685, город Мегион, улица Нефтяников, дом 8, кабинет №215. Адрес электронной почты: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к работам</w:t>
      </w:r>
    </w:p>
    <w:p w:rsidR="007E629C" w:rsidRDefault="007E629C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7E629C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лица, указанные в разделе 2 настоящего Положения, подают заявки по прилагаемой к настоящему Положению форме.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4.2.Для участия в Конкурсе в номинации «Лучший журналистский материал, опубликованный в периодическом печатном издании»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журналистский материал или серию журналистских материалов, направленных на популяризацию деятельности СО НКО в городе Мегионе, с приложением оригинала номера периодического издания;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4.3.Для участия в Конкурсе в номинации «Лучший журналистский материал, выпущенный в эфир на телеканале и (или) радиоканале» лица, указанные в разделе 2 настоящего Положения, при подаче заявки на участие в Конкурсе дополнительно представляют: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видеозаписи телепрограмм и (или) аудиозаписи радиопрограмм, направленных на освещение деятельности СО НКО;</w:t>
      </w:r>
    </w:p>
    <w:p w:rsidR="00D70E80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4.4.Для участия в конкурсе в номинации «Лучший видеоролик»</w:t>
      </w:r>
      <w:r w:rsidRPr="00D70E80">
        <w:t xml:space="preserve"> </w:t>
      </w:r>
      <w:r w:rsidRPr="00D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разделе 2 настоящего Положения, при подаче заявки на участие в Конкурсе дополнительно представляют:</w:t>
      </w:r>
    </w:p>
    <w:p w:rsidR="00D70E80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видеоролик, или серию видеороликов,</w:t>
      </w:r>
      <w:r w:rsidRPr="00D70E80">
        <w:t xml:space="preserve"> </w:t>
      </w:r>
      <w:r w:rsidRPr="00D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популяризацию деятельности СО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.К участию в Конкурсе не допускаются журналистские материалы, являющиеся перепечаткой из других средств массовой информации.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.Журналистские материалы в формате аудио- и видеосюжетов представляются на конкурс на CD, DVD-дисках или USB-накопителях. Аудиоматериалы направляются на конкурс в формате wav, mp3, видеоматериалы - в формате DVD, mpg, mpeg, avi.</w:t>
      </w:r>
    </w:p>
    <w:p w:rsidR="00CF4CFE" w:rsidRDefault="00D70E80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.Представленные на конкурс журналистские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видеоролики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не возвращаются.</w:t>
      </w:r>
    </w:p>
    <w:p w:rsidR="001D74F6" w:rsidRDefault="001D74F6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5.Порядок проведения Конкурса</w:t>
      </w:r>
    </w:p>
    <w:p w:rsidR="001D74F6" w:rsidRDefault="001D74F6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5.1.Сообщение о проведении Конкурса размещается на официальном </w:t>
      </w:r>
      <w:r w:rsidR="004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</w:t>
      </w:r>
      <w:r w:rsidR="001D7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едставленные на Конкурс 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журналистские материалы и видеоролики рассмат</w:t>
      </w:r>
      <w:r w:rsidR="003B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риваются Конкурсной комиссией при подведении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</w:t>
      </w:r>
      <w:r w:rsidR="001D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(далее - Комиссия</w:t>
      </w:r>
      <w:r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</w:t>
      </w:r>
      <w:r w:rsidR="003B2ABF"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утверждается настоящим</w:t>
      </w:r>
      <w:r w:rsidR="005A01E2"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Pr="009E2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5.3.Представленные на Конкурс журналистские материалы оцениваются каждым из членов Конкурсной комиссии по следующи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журналистского материала тематике Конкурса;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актуальность;</w:t>
      </w:r>
    </w:p>
    <w:p w:rsidR="00CF4CFE" w:rsidRDefault="00705709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профессиональное мастерство.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балл по каждому из критериев составляет 10 баллов.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5.4.Методами оценки Конкурсной комиссией журналистского материала являются: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на основании установленных норм русского литературного языка;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на основании критериев оценки, установленных пунктом 5.3.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5.5.Итоги Конкурса подводятся Конкурсной комиссией в течение 5 рабочих дней со дня завершения приема конкурсных работ и оформляются протоколом, который подписывается председателе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комиссии или его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05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заседания комиссии.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5.6.Конкурсные работы хранятся в течение одного года со дня подведения итогов Конкурса.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5.7.Основанием для отказа в допуске к участию в Конкурсе является несоответствие конкурсной работы требованиям, указанным в разделе 4 настоящего Положения.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определения победителей Конкурса</w:t>
      </w:r>
    </w:p>
    <w:p w:rsidR="005A01E2" w:rsidRDefault="005A01E2" w:rsidP="00CF4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6.1.С целью проведения экспертизы и оценки поступивших конкурсных работ, организаторами создается Конкурсная комиссия.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формируется из представителей органов администрации муниципального образования, средств массовой информации города, общественных организаций города.</w:t>
      </w:r>
    </w:p>
    <w:p w:rsidR="00CF4CFE" w:rsidRPr="00FD6962" w:rsidRDefault="0043678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.Победители </w:t>
      </w:r>
      <w:r w:rsidR="00CF4CFE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опре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деляются по итогам заседания Ко</w:t>
      </w:r>
      <w:r w:rsidR="00CF4CFE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миссии, которое состоится не позднее </w:t>
      </w:r>
      <w:r w:rsidR="00D85E9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F4CFE" w:rsidRP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709" w:rsidRP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F4CFE" w:rsidRP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959A5" w:rsidRP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4CFE" w:rsidRPr="009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F4CFE" w:rsidRDefault="0043678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CF4CFE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</w:t>
      </w:r>
      <w:r w:rsidR="00CF4CFE" w:rsidRPr="00FD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правомочно, если на нем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 менее половины от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численного состава Ко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миссии. Решения принимаются простым большинством от числа присутствующих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членов К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При равенстве голосов решающим является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председателя Ко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:rsidR="00CF4CFE" w:rsidRDefault="0043678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определяет по одному победителю Конкурса в каждой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журналистский материал которого оценен наибольшим баллом в номинации.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у двух или более участников Конкурса победитель определяется открытым голосованием присутствующи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заседании членов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миссии. В случае равенства голосов 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председателя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является решающим.</w:t>
      </w:r>
    </w:p>
    <w:p w:rsidR="00CF4CFE" w:rsidRDefault="005A01E2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определяет участника Конкурса для награждения Специальным призом.</w:t>
      </w:r>
    </w:p>
    <w:p w:rsidR="00CF4CFE" w:rsidRDefault="00CF4CF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367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01E2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публикуются на сайте администрации города Мегиона в информационно-</w:t>
      </w:r>
      <w:r w:rsidR="009B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CF4CFE" w:rsidRDefault="0043678E" w:rsidP="00CF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.Победители Конкурса награждаются призами и дипломами участников.</w:t>
      </w: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условия</w:t>
      </w:r>
    </w:p>
    <w:p w:rsidR="005A01E2" w:rsidRDefault="005A01E2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5A01E2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использовать конкурсные работы в некоммерческих целях и без выплаты денежного вознаграждения автору, но с указанием имени автора (соавторов); для показа на телевидении, вещания на радио; для размещения в информационно-телекоммуникационной сети Интернет и публикации в печатном издании. 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F4CFE" w:rsidRDefault="007A735A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будет подано ни одной заявки, Конкурс признается несостоявшимся.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7.4.Организатор оставляет за собой право отменить Конкурс в течение первой половины установленного для представления Конкурсных работ срока в порядке, предусмотренном Гражданским кодексом Российской Федерации.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7.5.Ответственность за несоблюдение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 третьих лиц 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законодательством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7.6.Расходы, связанные с участием в Конкурсе (почтовые, командировочные и прочее), оплачиваются участниками самостоятельно.</w:t>
      </w: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Контактная информация</w:t>
      </w:r>
    </w:p>
    <w:p w:rsidR="005A01E2" w:rsidRDefault="005A01E2" w:rsidP="00CF4C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89" w:rsidRDefault="00EE6C8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EE6C89">
        <w:t xml:space="preserve"> 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администрации города – Луткова Ольга Леонидовна, телефон: 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(34643) 9-63-43 (доб.215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6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взаимодействию со средствами массовой информа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общественных связей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Качанова Марина Анатольевна,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</w:t>
      </w:r>
      <w:r w:rsidR="000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он: (34643) 9-63-43 (доб.2155);</w:t>
      </w:r>
    </w:p>
    <w:p w:rsidR="00EE6C89" w:rsidRDefault="000D6A0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с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C89" w:rsidRP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социально ориентированными некоммерческими организациями, общественными объединениями</w:t>
      </w:r>
      <w:r w:rsidR="00E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общественных связей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Шарипова Гузель Фаргатовна, 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лефон: (34643) 9-63-43 (доб.1062</w:t>
      </w:r>
      <w:r w:rsidR="005315AD"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6C89" w:rsidRDefault="00EE6C89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AD" w:rsidRDefault="005315AD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E" w:rsidRDefault="0043678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99" w:rsidRDefault="00FB0699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99" w:rsidRDefault="00FB0699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99" w:rsidRDefault="00FB0699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AC" w:rsidRDefault="00701BAC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AC" w:rsidRDefault="00701BAC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1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r w:rsid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5631E0" w:rsidRP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журналистского мастерства по популяризации деятельности социально ориентированных некоммерческих организаций</w:t>
      </w:r>
    </w:p>
    <w:p w:rsidR="00CF4CFE" w:rsidRDefault="00CF4CFE" w:rsidP="00CF4C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CF4CFE" w:rsidRDefault="00CF4CFE" w:rsidP="0056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5631E0" w:rsidRPr="0056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98" w:rsidRPr="00302F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журналистского мастерства по популяризации деятельности социально ориентированных некоммерческих организаций</w:t>
      </w:r>
    </w:p>
    <w:p w:rsidR="005631E0" w:rsidRDefault="005631E0" w:rsidP="0056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5"/>
        <w:gridCol w:w="5570"/>
      </w:tblGrid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журналистского материала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номинация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массовой информации (юридическое название)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(авторского коллектива)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конкурсной работы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(мобильный, рабочий)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FE" w:rsidTr="009A72C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E" w:rsidRDefault="00CF4CFE" w:rsidP="009A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______________________/ _________________________</w:t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(подпись, 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CFE" w:rsidRDefault="00CF4CFE" w:rsidP="00CF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СМИ с печатью)</w:t>
      </w:r>
    </w:p>
    <w:p w:rsidR="00CF4CFE" w:rsidRDefault="00CF4CFE" w:rsidP="00CF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FE" w:rsidRDefault="00CF4CFE" w:rsidP="00CF4C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FE" w:rsidRDefault="00CF4CFE" w:rsidP="00CF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F4CFE" w:rsidSect="00EC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D" w:rsidRDefault="009A691D" w:rsidP="00EC22E1">
      <w:pPr>
        <w:spacing w:after="0" w:line="240" w:lineRule="auto"/>
      </w:pPr>
      <w:r>
        <w:separator/>
      </w:r>
    </w:p>
  </w:endnote>
  <w:endnote w:type="continuationSeparator" w:id="0">
    <w:p w:rsidR="009A691D" w:rsidRDefault="009A691D" w:rsidP="00E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D" w:rsidRDefault="009A691D" w:rsidP="00EC22E1">
      <w:pPr>
        <w:spacing w:after="0" w:line="240" w:lineRule="auto"/>
      </w:pPr>
      <w:r>
        <w:separator/>
      </w:r>
    </w:p>
  </w:footnote>
  <w:footnote w:type="continuationSeparator" w:id="0">
    <w:p w:rsidR="009A691D" w:rsidRDefault="009A691D" w:rsidP="00EC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5556"/>
      <w:docPartObj>
        <w:docPartGallery w:val="Page Numbers (Top of Page)"/>
        <w:docPartUnique/>
      </w:docPartObj>
    </w:sdtPr>
    <w:sdtEndPr/>
    <w:sdtContent>
      <w:p w:rsidR="00EC22E1" w:rsidRDefault="00EC22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99">
          <w:rPr>
            <w:noProof/>
          </w:rPr>
          <w:t>2</w:t>
        </w:r>
        <w:r>
          <w:fldChar w:fldCharType="end"/>
        </w:r>
      </w:p>
    </w:sdtContent>
  </w:sdt>
  <w:p w:rsidR="00EC22E1" w:rsidRDefault="00EC2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E1" w:rsidRDefault="00EC22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5"/>
    <w:rsid w:val="00007809"/>
    <w:rsid w:val="000133C4"/>
    <w:rsid w:val="00013632"/>
    <w:rsid w:val="00036037"/>
    <w:rsid w:val="000409E8"/>
    <w:rsid w:val="00050F03"/>
    <w:rsid w:val="00054636"/>
    <w:rsid w:val="000559B9"/>
    <w:rsid w:val="00056D5C"/>
    <w:rsid w:val="0007145C"/>
    <w:rsid w:val="00071E1E"/>
    <w:rsid w:val="00086AA2"/>
    <w:rsid w:val="00093BD7"/>
    <w:rsid w:val="000A111C"/>
    <w:rsid w:val="000B789F"/>
    <w:rsid w:val="000C2215"/>
    <w:rsid w:val="000D6A09"/>
    <w:rsid w:val="000D6BE5"/>
    <w:rsid w:val="000F00A3"/>
    <w:rsid w:val="001262EA"/>
    <w:rsid w:val="001377D8"/>
    <w:rsid w:val="001570C9"/>
    <w:rsid w:val="001A0315"/>
    <w:rsid w:val="001B211B"/>
    <w:rsid w:val="001C22FD"/>
    <w:rsid w:val="001D04C9"/>
    <w:rsid w:val="001D4185"/>
    <w:rsid w:val="001D43D0"/>
    <w:rsid w:val="001D74F6"/>
    <w:rsid w:val="001F255C"/>
    <w:rsid w:val="0020017A"/>
    <w:rsid w:val="00231D7E"/>
    <w:rsid w:val="00231DA8"/>
    <w:rsid w:val="002337EA"/>
    <w:rsid w:val="0023402C"/>
    <w:rsid w:val="002464B0"/>
    <w:rsid w:val="0025439A"/>
    <w:rsid w:val="00255B5F"/>
    <w:rsid w:val="0025669E"/>
    <w:rsid w:val="00261B0D"/>
    <w:rsid w:val="00264093"/>
    <w:rsid w:val="00271356"/>
    <w:rsid w:val="0028120D"/>
    <w:rsid w:val="0029224D"/>
    <w:rsid w:val="002A1F1F"/>
    <w:rsid w:val="002A278A"/>
    <w:rsid w:val="002B0D20"/>
    <w:rsid w:val="002B386D"/>
    <w:rsid w:val="002C419E"/>
    <w:rsid w:val="002E6D03"/>
    <w:rsid w:val="00302F98"/>
    <w:rsid w:val="003075CA"/>
    <w:rsid w:val="00316C76"/>
    <w:rsid w:val="00324FFC"/>
    <w:rsid w:val="003329F2"/>
    <w:rsid w:val="00336976"/>
    <w:rsid w:val="00343494"/>
    <w:rsid w:val="00353168"/>
    <w:rsid w:val="0035493F"/>
    <w:rsid w:val="0036330D"/>
    <w:rsid w:val="003723CC"/>
    <w:rsid w:val="0037245E"/>
    <w:rsid w:val="00375AA0"/>
    <w:rsid w:val="00387DD9"/>
    <w:rsid w:val="00391480"/>
    <w:rsid w:val="00396186"/>
    <w:rsid w:val="003B0ECF"/>
    <w:rsid w:val="003B2ABF"/>
    <w:rsid w:val="003B3A4A"/>
    <w:rsid w:val="003C3FC6"/>
    <w:rsid w:val="003D7387"/>
    <w:rsid w:val="003E0FF2"/>
    <w:rsid w:val="003E1810"/>
    <w:rsid w:val="003F0B24"/>
    <w:rsid w:val="0041043A"/>
    <w:rsid w:val="0041082B"/>
    <w:rsid w:val="00434C83"/>
    <w:rsid w:val="0043616D"/>
    <w:rsid w:val="0043678E"/>
    <w:rsid w:val="00451D7A"/>
    <w:rsid w:val="00456007"/>
    <w:rsid w:val="004714B1"/>
    <w:rsid w:val="004817B9"/>
    <w:rsid w:val="00496B4B"/>
    <w:rsid w:val="004D01A1"/>
    <w:rsid w:val="004F11D9"/>
    <w:rsid w:val="004F2C5C"/>
    <w:rsid w:val="00501362"/>
    <w:rsid w:val="005142AE"/>
    <w:rsid w:val="005148F2"/>
    <w:rsid w:val="00522B99"/>
    <w:rsid w:val="00525F65"/>
    <w:rsid w:val="005315AD"/>
    <w:rsid w:val="0053307F"/>
    <w:rsid w:val="00556B48"/>
    <w:rsid w:val="00562D23"/>
    <w:rsid w:val="005631E0"/>
    <w:rsid w:val="00563966"/>
    <w:rsid w:val="00587643"/>
    <w:rsid w:val="005A01E2"/>
    <w:rsid w:val="005C0ED5"/>
    <w:rsid w:val="005C47BE"/>
    <w:rsid w:val="005D0789"/>
    <w:rsid w:val="005F08D0"/>
    <w:rsid w:val="005F23DE"/>
    <w:rsid w:val="005F7422"/>
    <w:rsid w:val="00612162"/>
    <w:rsid w:val="00614726"/>
    <w:rsid w:val="00646BAD"/>
    <w:rsid w:val="00646F31"/>
    <w:rsid w:val="00650AD0"/>
    <w:rsid w:val="00672A4D"/>
    <w:rsid w:val="006853D7"/>
    <w:rsid w:val="00693716"/>
    <w:rsid w:val="006F4DFF"/>
    <w:rsid w:val="00701BAC"/>
    <w:rsid w:val="00705709"/>
    <w:rsid w:val="00726FAF"/>
    <w:rsid w:val="0073161B"/>
    <w:rsid w:val="0077706F"/>
    <w:rsid w:val="007971E6"/>
    <w:rsid w:val="007A735A"/>
    <w:rsid w:val="007B0370"/>
    <w:rsid w:val="007B7802"/>
    <w:rsid w:val="007C7476"/>
    <w:rsid w:val="007E0999"/>
    <w:rsid w:val="007E629C"/>
    <w:rsid w:val="007F53C0"/>
    <w:rsid w:val="00804B99"/>
    <w:rsid w:val="00820A0F"/>
    <w:rsid w:val="00821BF2"/>
    <w:rsid w:val="008242D7"/>
    <w:rsid w:val="0083300F"/>
    <w:rsid w:val="008426CA"/>
    <w:rsid w:val="008445AB"/>
    <w:rsid w:val="008528F3"/>
    <w:rsid w:val="00891102"/>
    <w:rsid w:val="0089561E"/>
    <w:rsid w:val="008977B9"/>
    <w:rsid w:val="008A31D9"/>
    <w:rsid w:val="008A7DD8"/>
    <w:rsid w:val="008B2E07"/>
    <w:rsid w:val="008C0A61"/>
    <w:rsid w:val="008C2F4E"/>
    <w:rsid w:val="008C5D9A"/>
    <w:rsid w:val="008F5EC0"/>
    <w:rsid w:val="008F6774"/>
    <w:rsid w:val="009066E6"/>
    <w:rsid w:val="009074C2"/>
    <w:rsid w:val="009152C0"/>
    <w:rsid w:val="009178A3"/>
    <w:rsid w:val="009345B3"/>
    <w:rsid w:val="009446E2"/>
    <w:rsid w:val="0096072A"/>
    <w:rsid w:val="00981FD6"/>
    <w:rsid w:val="00985590"/>
    <w:rsid w:val="0098606D"/>
    <w:rsid w:val="00992203"/>
    <w:rsid w:val="009959A5"/>
    <w:rsid w:val="009A1D9D"/>
    <w:rsid w:val="009A691D"/>
    <w:rsid w:val="009B086B"/>
    <w:rsid w:val="009B6BBB"/>
    <w:rsid w:val="009C4A7B"/>
    <w:rsid w:val="009C65ED"/>
    <w:rsid w:val="009E239D"/>
    <w:rsid w:val="009F0FA1"/>
    <w:rsid w:val="009F3F59"/>
    <w:rsid w:val="009F66B2"/>
    <w:rsid w:val="00A20A06"/>
    <w:rsid w:val="00A34364"/>
    <w:rsid w:val="00A34C05"/>
    <w:rsid w:val="00A37F9D"/>
    <w:rsid w:val="00A4080A"/>
    <w:rsid w:val="00A40B37"/>
    <w:rsid w:val="00A51636"/>
    <w:rsid w:val="00A65575"/>
    <w:rsid w:val="00A733BB"/>
    <w:rsid w:val="00AA0AE1"/>
    <w:rsid w:val="00AA29C2"/>
    <w:rsid w:val="00AB6CD1"/>
    <w:rsid w:val="00AC14A3"/>
    <w:rsid w:val="00AC6465"/>
    <w:rsid w:val="00AD69AE"/>
    <w:rsid w:val="00AF480F"/>
    <w:rsid w:val="00AF6488"/>
    <w:rsid w:val="00B05C42"/>
    <w:rsid w:val="00B13CE3"/>
    <w:rsid w:val="00B237E2"/>
    <w:rsid w:val="00B272A8"/>
    <w:rsid w:val="00B432EE"/>
    <w:rsid w:val="00B57F5A"/>
    <w:rsid w:val="00B61052"/>
    <w:rsid w:val="00B6611B"/>
    <w:rsid w:val="00B676CE"/>
    <w:rsid w:val="00B86F21"/>
    <w:rsid w:val="00B9251C"/>
    <w:rsid w:val="00BA08DB"/>
    <w:rsid w:val="00BB41BC"/>
    <w:rsid w:val="00BB425B"/>
    <w:rsid w:val="00BB7519"/>
    <w:rsid w:val="00BC2855"/>
    <w:rsid w:val="00BC71B6"/>
    <w:rsid w:val="00BD02E5"/>
    <w:rsid w:val="00BD36B8"/>
    <w:rsid w:val="00BF7415"/>
    <w:rsid w:val="00BF7DF3"/>
    <w:rsid w:val="00C010F2"/>
    <w:rsid w:val="00C15F76"/>
    <w:rsid w:val="00C30AC2"/>
    <w:rsid w:val="00C36660"/>
    <w:rsid w:val="00C549C2"/>
    <w:rsid w:val="00C636DA"/>
    <w:rsid w:val="00CA3AD0"/>
    <w:rsid w:val="00CB01BF"/>
    <w:rsid w:val="00CB39E3"/>
    <w:rsid w:val="00CB4F6E"/>
    <w:rsid w:val="00CC1FD8"/>
    <w:rsid w:val="00CC3E7B"/>
    <w:rsid w:val="00CE3FBB"/>
    <w:rsid w:val="00CE544A"/>
    <w:rsid w:val="00CF4CFE"/>
    <w:rsid w:val="00D019C5"/>
    <w:rsid w:val="00D074E7"/>
    <w:rsid w:val="00D35447"/>
    <w:rsid w:val="00D36C8C"/>
    <w:rsid w:val="00D50EE8"/>
    <w:rsid w:val="00D53BE8"/>
    <w:rsid w:val="00D541B5"/>
    <w:rsid w:val="00D61882"/>
    <w:rsid w:val="00D66F0D"/>
    <w:rsid w:val="00D70E80"/>
    <w:rsid w:val="00D7221F"/>
    <w:rsid w:val="00D77DCE"/>
    <w:rsid w:val="00D85E94"/>
    <w:rsid w:val="00D86622"/>
    <w:rsid w:val="00D93854"/>
    <w:rsid w:val="00D965D6"/>
    <w:rsid w:val="00D97662"/>
    <w:rsid w:val="00DA6DE6"/>
    <w:rsid w:val="00DB0A38"/>
    <w:rsid w:val="00DB0CF7"/>
    <w:rsid w:val="00DC18C9"/>
    <w:rsid w:val="00DF412E"/>
    <w:rsid w:val="00E03432"/>
    <w:rsid w:val="00E14C59"/>
    <w:rsid w:val="00E14E4F"/>
    <w:rsid w:val="00E21EDE"/>
    <w:rsid w:val="00E33A92"/>
    <w:rsid w:val="00E347CF"/>
    <w:rsid w:val="00E37222"/>
    <w:rsid w:val="00E606EB"/>
    <w:rsid w:val="00E737A2"/>
    <w:rsid w:val="00EA2D13"/>
    <w:rsid w:val="00EA5FC3"/>
    <w:rsid w:val="00EC1D73"/>
    <w:rsid w:val="00EC1DF9"/>
    <w:rsid w:val="00EC22E1"/>
    <w:rsid w:val="00ED0F42"/>
    <w:rsid w:val="00EE1480"/>
    <w:rsid w:val="00EE6C89"/>
    <w:rsid w:val="00EF5C84"/>
    <w:rsid w:val="00F23D2C"/>
    <w:rsid w:val="00F43F80"/>
    <w:rsid w:val="00F62ACF"/>
    <w:rsid w:val="00F6432E"/>
    <w:rsid w:val="00F74C9F"/>
    <w:rsid w:val="00F7536B"/>
    <w:rsid w:val="00F80D1D"/>
    <w:rsid w:val="00FB0699"/>
    <w:rsid w:val="00FD6962"/>
    <w:rsid w:val="00FE09AA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835"/>
  <w15:docId w15:val="{9CF3438F-EA8A-4CCD-B851-F2CD0E3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3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E1"/>
  </w:style>
  <w:style w:type="paragraph" w:styleId="a6">
    <w:name w:val="footer"/>
    <w:basedOn w:val="a"/>
    <w:link w:val="a7"/>
    <w:uiPriority w:val="99"/>
    <w:unhideWhenUsed/>
    <w:rsid w:val="00EC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E1"/>
  </w:style>
  <w:style w:type="table" w:styleId="a8">
    <w:name w:val="Table Grid"/>
    <w:basedOn w:val="a1"/>
    <w:uiPriority w:val="39"/>
    <w:rsid w:val="009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gov@admmegio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8D45-275E-489A-A062-F99BF89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228</cp:revision>
  <cp:lastPrinted>2022-09-26T06:19:00Z</cp:lastPrinted>
  <dcterms:created xsi:type="dcterms:W3CDTF">2018-09-12T09:11:00Z</dcterms:created>
  <dcterms:modified xsi:type="dcterms:W3CDTF">2022-09-30T07:22:00Z</dcterms:modified>
</cp:coreProperties>
</file>