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E6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№____</w:t>
      </w:r>
    </w:p>
    <w:p w:rsidR="009975E6" w:rsidRPr="00D57D7F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D57D7F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9975E6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по результатам аукциона</w:t>
      </w:r>
    </w:p>
    <w:p w:rsidR="009975E6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___»_________ 20____ года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D4F81" w:rsidRDefault="002D4F81" w:rsidP="002D4F81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Мегиона,  представляемая департаментом экономического развития и инвестиций администрации города Мегиона в </w:t>
      </w:r>
      <w:r w:rsidRPr="009975E6">
        <w:rPr>
          <w:rFonts w:ascii="Times New Roman" w:hAnsi="Times New Roman"/>
          <w:sz w:val="24"/>
          <w:szCs w:val="24"/>
        </w:rPr>
        <w:t xml:space="preserve">лице директора департамента экономического развития и инвестиций администрации города Мегиона Доронина Вадима Петровича, действующего на основании Положения о департаменте экономического развития и инвестиций администрации города Мегиона, утвержденного распоряжением администрации города от 08.06.2018 №1059-к, распоряжением главы города от 31.05.2018 №985-к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5E6">
        <w:rPr>
          <w:rFonts w:ascii="Times New Roman" w:hAnsi="Times New Roman"/>
          <w:sz w:val="24"/>
          <w:szCs w:val="24"/>
        </w:rPr>
        <w:t xml:space="preserve">                   «О переводе работника на другую должность», руководствуясь Положением о размещении нестационарных торговых объектов на территории городского округа город Мегион, утвержденным постановлением администрации города  от 26.07.2018 №1523, именуемая в дальнейшем «Уполномоченный орган» с одной стороны, и </w:t>
      </w:r>
      <w:r>
        <w:rPr>
          <w:rFonts w:ascii="Times New Roman" w:hAnsi="Times New Roman"/>
          <w:sz w:val="24"/>
          <w:szCs w:val="24"/>
        </w:rPr>
        <w:t xml:space="preserve">_____________________________ </w:t>
      </w:r>
    </w:p>
    <w:p w:rsidR="002D4F81" w:rsidRDefault="002D4F81" w:rsidP="002D4F81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D4F81" w:rsidRDefault="002D4F81" w:rsidP="002D4F81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2D4F81" w:rsidRDefault="002D4F81" w:rsidP="002D4F81">
      <w:pPr>
        <w:ind w:firstLine="28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2D4F81" w:rsidRDefault="002D4F81" w:rsidP="002D4F81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именуем__ в дальнейшем «Хозяйствующий субъект», в лице__________________________</w:t>
      </w:r>
    </w:p>
    <w:p w:rsidR="002D4F81" w:rsidRDefault="002D4F81" w:rsidP="002D4F81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2D4F81" w:rsidRDefault="002D4F81" w:rsidP="002D4F81">
      <w:pPr>
        <w:ind w:firstLine="28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2D4F81" w:rsidRDefault="002D4F81" w:rsidP="002D4F81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и на основании протокола аукциона от _________ № ____ заключили настоящий договор (далее - договор) о нижеследующем:</w:t>
      </w:r>
    </w:p>
    <w:p w:rsidR="002D4F81" w:rsidRDefault="002D4F81" w:rsidP="002D4F81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D4F81" w:rsidRDefault="002D4F81" w:rsidP="002D4F81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.Предмет договора</w:t>
      </w:r>
      <w:bookmarkStart w:id="0" w:name="Par25"/>
      <w:bookmarkEnd w:id="0"/>
    </w:p>
    <w:p w:rsidR="002D4F81" w:rsidRDefault="002D4F81" w:rsidP="002D4F81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D4F81" w:rsidRDefault="002D4F81" w:rsidP="002D4F81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1.Уполномоченный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(далее - схема размещения) и уплатить плату за его размещение в порядке и сроки, установленные договором.</w:t>
      </w:r>
    </w:p>
    <w:p w:rsidR="002D4F81" w:rsidRDefault="002D4F81" w:rsidP="002D4F81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2.Объект</w:t>
      </w:r>
      <w:proofErr w:type="gramEnd"/>
      <w:r>
        <w:rPr>
          <w:rFonts w:ascii="Times New Roman" w:hAnsi="Times New Roman"/>
          <w:sz w:val="24"/>
          <w:szCs w:val="24"/>
        </w:rPr>
        <w:t xml:space="preserve"> имеет следующие характеристики:</w:t>
      </w:r>
    </w:p>
    <w:p w:rsidR="002D4F81" w:rsidRPr="00D57D7F" w:rsidRDefault="002D4F81" w:rsidP="002D4F81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месторасположение: </w:t>
      </w:r>
      <w:r w:rsidRPr="00E92439">
        <w:rPr>
          <w:rFonts w:ascii="Times New Roman" w:hAnsi="Times New Roman" w:cs="Times New Roman"/>
          <w:sz w:val="24"/>
          <w:szCs w:val="24"/>
          <w:u w:val="single"/>
        </w:rPr>
        <w:t xml:space="preserve">Ханты-Мансийский автономный округ – Югра, г.Мегион,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A36AB8">
        <w:rPr>
          <w:rFonts w:ascii="Times New Roman" w:hAnsi="Times New Roman" w:cs="Times New Roman"/>
          <w:sz w:val="24"/>
          <w:szCs w:val="24"/>
          <w:u w:val="single"/>
        </w:rPr>
        <w:t xml:space="preserve"> мкр., </w:t>
      </w:r>
      <w:r>
        <w:rPr>
          <w:rFonts w:ascii="Times New Roman" w:hAnsi="Times New Roman" w:cs="Times New Roman"/>
          <w:sz w:val="24"/>
          <w:szCs w:val="24"/>
          <w:u w:val="single"/>
        </w:rPr>
        <w:t>ул. 50 лет Октября</w:t>
      </w:r>
      <w:r w:rsidRPr="00D57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D4F81" w:rsidRPr="00D57D7F" w:rsidRDefault="002D4F81" w:rsidP="002D4F81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тип Объекта: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павильон</w:t>
      </w:r>
      <w:r w:rsidRPr="00D57D7F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</w:p>
    <w:p w:rsidR="002D4F81" w:rsidRPr="00D57D7F" w:rsidRDefault="002D4F81" w:rsidP="002D4F81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площадь Объекта: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56,4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 кв.м.</w:t>
      </w:r>
      <w:r w:rsidRPr="00D57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D4F81" w:rsidRPr="00D57D7F" w:rsidRDefault="002D4F81" w:rsidP="002D4F81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специализация Объекта: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реализация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продукции общественного питания</w:t>
      </w:r>
      <w:r w:rsidRPr="00D57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D4F81" w:rsidRDefault="002D4F81" w:rsidP="002D4F81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площадь земельного участка для размещения Объекта: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90 кв.м.</w:t>
      </w:r>
    </w:p>
    <w:p w:rsidR="002D4F81" w:rsidRPr="0044356E" w:rsidRDefault="002D4F81" w:rsidP="002D4F81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44356E">
        <w:rPr>
          <w:rFonts w:ascii="Times New Roman" w:hAnsi="Times New Roman"/>
          <w:sz w:val="24"/>
          <w:szCs w:val="24"/>
        </w:rPr>
        <w:t>1.</w:t>
      </w:r>
      <w:proofErr w:type="gramStart"/>
      <w:r w:rsidRPr="0044356E">
        <w:rPr>
          <w:rFonts w:ascii="Times New Roman" w:hAnsi="Times New Roman"/>
          <w:sz w:val="24"/>
          <w:szCs w:val="24"/>
        </w:rPr>
        <w:t>3.Срок</w:t>
      </w:r>
      <w:proofErr w:type="gramEnd"/>
      <w:r w:rsidRPr="0044356E">
        <w:rPr>
          <w:rFonts w:ascii="Times New Roman" w:hAnsi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014E0F" w:rsidRPr="00014E0F" w:rsidRDefault="00014E0F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.Права и обязанности сторон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1.Уполномоченный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 имеет право: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proofErr w:type="gramStart"/>
      <w:r>
        <w:rPr>
          <w:rFonts w:ascii="Times New Roman" w:hAnsi="Times New Roman"/>
          <w:sz w:val="24"/>
          <w:szCs w:val="24"/>
        </w:rPr>
        <w:t>1.На</w:t>
      </w:r>
      <w:proofErr w:type="gramEnd"/>
      <w:r>
        <w:rPr>
          <w:rFonts w:ascii="Times New Roman" w:hAnsi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2.Уполномоченный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proofErr w:type="gramStart"/>
      <w:r>
        <w:rPr>
          <w:rFonts w:ascii="Times New Roman" w:hAnsi="Times New Roman"/>
          <w:sz w:val="24"/>
          <w:szCs w:val="24"/>
        </w:rPr>
        <w:t>1.Предоставляет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3.Хозяйствующий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субъект имеет право: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4.Хозяйствующий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субъект обязан: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1.Разместить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2.Своевременно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3.При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5.Выполнять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6.Не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lastRenderedPageBreak/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8.Не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2.4.9. Не допускать: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BC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93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отходов и благоустройством соответствующей территории.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proofErr w:type="gramStart"/>
      <w:r>
        <w:rPr>
          <w:rFonts w:ascii="Times New Roman" w:hAnsi="Times New Roman"/>
          <w:sz w:val="24"/>
          <w:szCs w:val="24"/>
        </w:rPr>
        <w:t>11.Выполнять</w:t>
      </w:r>
      <w:proofErr w:type="gramEnd"/>
      <w:r>
        <w:rPr>
          <w:rFonts w:ascii="Times New Roman" w:hAnsi="Times New Roman"/>
          <w:sz w:val="24"/>
          <w:szCs w:val="24"/>
        </w:rPr>
        <w:t xml:space="preserve"> иные обязательства, предусмотренные договором.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.Плата за размещение</w:t>
      </w:r>
    </w:p>
    <w:p w:rsidR="009325BC" w:rsidRDefault="009325BC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1.Цена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9975E6" w:rsidRDefault="00144371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1 287,34 </w:t>
      </w:r>
      <w:r>
        <w:rPr>
          <w:rFonts w:ascii="Times New Roman" w:hAnsi="Times New Roman"/>
          <w:sz w:val="24"/>
          <w:szCs w:val="24"/>
          <w:u w:val="single"/>
        </w:rPr>
        <w:t>(одна тысяча двести восемьдесят семь) руб. 34 коп.</w:t>
      </w:r>
      <w:r w:rsidR="009975E6">
        <w:rPr>
          <w:rFonts w:ascii="Times New Roman" w:hAnsi="Times New Roman"/>
          <w:sz w:val="24"/>
          <w:szCs w:val="24"/>
        </w:rPr>
        <w:t xml:space="preserve"> - квартал;</w:t>
      </w:r>
    </w:p>
    <w:p w:rsidR="009975E6" w:rsidRDefault="00144371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5 149,36 </w:t>
      </w:r>
      <w:r>
        <w:rPr>
          <w:rFonts w:ascii="Times New Roman" w:hAnsi="Times New Roman"/>
          <w:sz w:val="24"/>
          <w:szCs w:val="24"/>
          <w:u w:val="single"/>
        </w:rPr>
        <w:t>(пять тысяч сто сорок девять) руб. 36 коп.</w:t>
      </w:r>
      <w:r w:rsidR="009975E6">
        <w:rPr>
          <w:rFonts w:ascii="Times New Roman" w:hAnsi="Times New Roman"/>
          <w:sz w:val="24"/>
          <w:szCs w:val="24"/>
        </w:rPr>
        <w:t xml:space="preserve"> - год.</w:t>
      </w:r>
    </w:p>
    <w:p w:rsidR="00355558" w:rsidRDefault="00144371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5 149,36 </w:t>
      </w:r>
      <w:r w:rsidR="00E87C27">
        <w:rPr>
          <w:rFonts w:ascii="Times New Roman" w:hAnsi="Times New Roman"/>
          <w:sz w:val="24"/>
          <w:szCs w:val="24"/>
        </w:rPr>
        <w:t>=8</w:t>
      </w:r>
      <w:r w:rsidR="00355558" w:rsidRPr="00355558">
        <w:rPr>
          <w:rFonts w:ascii="Times New Roman" w:hAnsi="Times New Roman"/>
          <w:sz w:val="24"/>
          <w:szCs w:val="24"/>
        </w:rPr>
        <w:t>,0*3218,35*0,2*1</w:t>
      </w:r>
    </w:p>
    <w:p w:rsidR="00714A80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2.</w:t>
      </w:r>
      <w:r w:rsidR="007E3E7B">
        <w:rPr>
          <w:rFonts w:ascii="Times New Roman" w:hAnsi="Times New Roman"/>
          <w:sz w:val="24"/>
          <w:szCs w:val="24"/>
        </w:rPr>
        <w:t>Часть</w:t>
      </w:r>
      <w:proofErr w:type="gramEnd"/>
      <w:r w:rsidR="007E3E7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умм</w:t>
      </w:r>
      <w:r w:rsidR="007E3E7B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внесенного Хозяйствующим субъектом задатка за участие в аукционе </w:t>
      </w:r>
      <w:r w:rsidR="007E3E7B">
        <w:rPr>
          <w:rFonts w:ascii="Times New Roman" w:hAnsi="Times New Roman"/>
          <w:sz w:val="24"/>
          <w:szCs w:val="24"/>
        </w:rPr>
        <w:t xml:space="preserve">2574,68 </w:t>
      </w:r>
      <w:r w:rsidR="007E3E7B" w:rsidRPr="007E3E7B">
        <w:rPr>
          <w:rFonts w:ascii="Times New Roman" w:hAnsi="Times New Roman"/>
          <w:sz w:val="24"/>
          <w:szCs w:val="24"/>
        </w:rPr>
        <w:t>(</w:t>
      </w:r>
      <w:r w:rsidR="007E3E7B">
        <w:rPr>
          <w:rFonts w:ascii="Times New Roman" w:hAnsi="Times New Roman"/>
          <w:sz w:val="24"/>
          <w:szCs w:val="24"/>
        </w:rPr>
        <w:t>Две</w:t>
      </w:r>
      <w:r w:rsidR="007E3E7B" w:rsidRPr="007E3E7B">
        <w:rPr>
          <w:rFonts w:ascii="Times New Roman" w:hAnsi="Times New Roman"/>
          <w:sz w:val="24"/>
          <w:szCs w:val="24"/>
        </w:rPr>
        <w:t xml:space="preserve"> тысяч</w:t>
      </w:r>
      <w:r w:rsidR="007E3E7B">
        <w:rPr>
          <w:rFonts w:ascii="Times New Roman" w:hAnsi="Times New Roman"/>
          <w:sz w:val="24"/>
          <w:szCs w:val="24"/>
        </w:rPr>
        <w:t>и</w:t>
      </w:r>
      <w:r w:rsidR="007E3E7B" w:rsidRPr="007E3E7B">
        <w:rPr>
          <w:rFonts w:ascii="Times New Roman" w:hAnsi="Times New Roman"/>
          <w:sz w:val="24"/>
          <w:szCs w:val="24"/>
        </w:rPr>
        <w:t xml:space="preserve"> пятьсот семьдесят </w:t>
      </w:r>
      <w:r w:rsidR="007E3E7B">
        <w:rPr>
          <w:rFonts w:ascii="Times New Roman" w:hAnsi="Times New Roman"/>
          <w:sz w:val="24"/>
          <w:szCs w:val="24"/>
        </w:rPr>
        <w:t>четыре</w:t>
      </w:r>
      <w:r w:rsidR="007E3E7B" w:rsidRPr="007E3E7B">
        <w:rPr>
          <w:rFonts w:ascii="Times New Roman" w:hAnsi="Times New Roman"/>
          <w:sz w:val="24"/>
          <w:szCs w:val="24"/>
        </w:rPr>
        <w:t xml:space="preserve">) руб. </w:t>
      </w:r>
      <w:r w:rsidR="007E3E7B">
        <w:rPr>
          <w:rFonts w:ascii="Times New Roman" w:hAnsi="Times New Roman"/>
          <w:sz w:val="24"/>
          <w:szCs w:val="24"/>
        </w:rPr>
        <w:t xml:space="preserve">68 </w:t>
      </w:r>
      <w:r w:rsidR="007E3E7B" w:rsidRPr="007E3E7B">
        <w:rPr>
          <w:rFonts w:ascii="Times New Roman" w:hAnsi="Times New Roman"/>
          <w:sz w:val="24"/>
          <w:szCs w:val="24"/>
        </w:rPr>
        <w:t xml:space="preserve">коп. </w:t>
      </w:r>
      <w:r>
        <w:rPr>
          <w:rFonts w:ascii="Times New Roman" w:hAnsi="Times New Roman"/>
          <w:sz w:val="24"/>
          <w:szCs w:val="24"/>
        </w:rPr>
        <w:t>засчитывается Уполномоченным органом в качестве платежа за размещение Объекта</w:t>
      </w:r>
      <w:r w:rsidR="007E3E7B">
        <w:rPr>
          <w:rFonts w:ascii="Times New Roman" w:hAnsi="Times New Roman"/>
          <w:sz w:val="24"/>
          <w:szCs w:val="24"/>
        </w:rPr>
        <w:t xml:space="preserve"> </w:t>
      </w:r>
      <w:r w:rsidR="007E3E7B" w:rsidRPr="007E3E7B">
        <w:rPr>
          <w:rFonts w:ascii="Times New Roman" w:hAnsi="Times New Roman"/>
          <w:sz w:val="24"/>
          <w:szCs w:val="24"/>
        </w:rPr>
        <w:t xml:space="preserve">в размере 2158,50 (две тысячи сто пятьдесят восемь) руб. 50 коп. 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44356E">
        <w:rPr>
          <w:rFonts w:ascii="Times New Roman" w:hAnsi="Times New Roman"/>
          <w:sz w:val="24"/>
          <w:szCs w:val="24"/>
        </w:rPr>
        <w:t>3.</w:t>
      </w:r>
      <w:proofErr w:type="gramStart"/>
      <w:r w:rsidRPr="0044356E">
        <w:rPr>
          <w:rFonts w:ascii="Times New Roman" w:hAnsi="Times New Roman"/>
          <w:sz w:val="24"/>
          <w:szCs w:val="24"/>
        </w:rPr>
        <w:t>3.Оплата</w:t>
      </w:r>
      <w:proofErr w:type="gramEnd"/>
      <w:r w:rsidRPr="0044356E">
        <w:rPr>
          <w:rFonts w:ascii="Times New Roman" w:hAnsi="Times New Roman"/>
          <w:sz w:val="24"/>
          <w:szCs w:val="24"/>
        </w:rPr>
        <w:t xml:space="preserve"> по договору производится</w:t>
      </w:r>
      <w:r>
        <w:rPr>
          <w:rFonts w:ascii="Times New Roman" w:hAnsi="Times New Roman"/>
          <w:sz w:val="24"/>
          <w:szCs w:val="24"/>
        </w:rPr>
        <w:t xml:space="preserve"> равными частями ежеквартально в следующие сроки: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квартал - до 05.04,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квартал - до 05.07,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квартал - до 05.10,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1843"/>
        <w:gridCol w:w="7795"/>
      </w:tblGrid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Ханты-Мансийскому автономному округу -  Югре (администрация города Мегиона, л/с 04873031860)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714A80">
            <w:pPr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7823" w:type="dxa"/>
            <w:hideMark/>
          </w:tcPr>
          <w:p w:rsidR="009975E6" w:rsidRDefault="009975E6" w:rsidP="00714A80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8605004157/860501001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714A80">
            <w:pPr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823" w:type="dxa"/>
            <w:hideMark/>
          </w:tcPr>
          <w:p w:rsidR="009975E6" w:rsidRPr="00B05445" w:rsidRDefault="009975E6" w:rsidP="00714A80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445">
              <w:rPr>
                <w:rFonts w:ascii="Times New Roman" w:hAnsi="Times New Roman" w:cs="Times New Roman"/>
                <w:sz w:val="24"/>
                <w:szCs w:val="24"/>
              </w:rPr>
              <w:t>40101810565770510001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РКЦ г. Ханты-Мансийск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71873000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047162000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040 1170 5040 04 0000 180</w:t>
            </w:r>
          </w:p>
        </w:tc>
      </w:tr>
    </w:tbl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4.Хозяйствующим</w:t>
      </w:r>
      <w:proofErr w:type="gramEnd"/>
      <w:r>
        <w:rPr>
          <w:rFonts w:ascii="Times New Roman" w:hAnsi="Times New Roman"/>
          <w:sz w:val="24"/>
          <w:szCs w:val="24"/>
        </w:rPr>
        <w:t xml:space="preserve"> субъектом самостоятельно вносится плата по договору.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</w:t>
      </w:r>
      <w:r>
        <w:rPr>
          <w:rFonts w:ascii="Times New Roman" w:hAnsi="Times New Roman"/>
          <w:sz w:val="24"/>
          <w:szCs w:val="24"/>
        </w:rPr>
        <w:lastRenderedPageBreak/>
        <w:t>момента поступления денежных средств на расчетный счет по реквизитам, указанным в пункте 3.3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3.5.В случае изменения платёжных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расчётный счёт, он считается не исполнившим обязательства по внесению платы в установленный срок и несёт ответственность, предусмотренную п.4.1 настоящего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6.Неиспользование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9975E6" w:rsidRPr="0044356E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44356E">
        <w:rPr>
          <w:rFonts w:ascii="Times New Roman" w:hAnsi="Times New Roman"/>
          <w:sz w:val="24"/>
          <w:szCs w:val="24"/>
        </w:rPr>
        <w:t>3.</w:t>
      </w:r>
      <w:proofErr w:type="gramStart"/>
      <w:r w:rsidRPr="0044356E">
        <w:rPr>
          <w:rFonts w:ascii="Times New Roman" w:hAnsi="Times New Roman"/>
          <w:sz w:val="24"/>
          <w:szCs w:val="24"/>
        </w:rPr>
        <w:t>7.Пересмотр</w:t>
      </w:r>
      <w:proofErr w:type="gramEnd"/>
      <w:r w:rsidRPr="0044356E">
        <w:rPr>
          <w:rFonts w:ascii="Times New Roman" w:hAnsi="Times New Roman"/>
          <w:sz w:val="24"/>
          <w:szCs w:val="24"/>
        </w:rPr>
        <w:t xml:space="preserve"> цены договора на размещение Объекта, заключенного по результатам аукциона, не производится.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bookmarkStart w:id="1" w:name="Par79"/>
      <w:bookmarkEnd w:id="1"/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.Ответственность сторон</w:t>
      </w:r>
    </w:p>
    <w:p w:rsidR="009325BC" w:rsidRDefault="009325BC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3.Привлечение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4.Стороны</w:t>
      </w:r>
      <w:proofErr w:type="gramEnd"/>
      <w:r>
        <w:rPr>
          <w:rFonts w:ascii="Times New Roman" w:hAnsi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.Изменение и расторжение договора</w:t>
      </w:r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1.Любые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2.Условия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перечисленные в пункте 1.2 договора;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запрет на передачу права размещения Объекта третьему лицу;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3.Настоящий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 может быть расторгнут досрочно: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письменному соглашению Сторон;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одностороннем порядке;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proofErr w:type="gramStart"/>
      <w:r>
        <w:rPr>
          <w:rFonts w:ascii="Times New Roman" w:hAnsi="Times New Roman"/>
          <w:sz w:val="24"/>
          <w:szCs w:val="24"/>
        </w:rPr>
        <w:t>4.Соглашение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5.Хозяйствующий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AC1A1F">
        <w:rPr>
          <w:rFonts w:ascii="Times New Roman" w:hAnsi="Times New Roman" w:cs="Times New Roman"/>
          <w:sz w:val="24"/>
          <w:szCs w:val="24"/>
        </w:rPr>
        <w:t>.Уполномоченный</w:t>
      </w:r>
      <w:proofErr w:type="gramEnd"/>
      <w:r w:rsidRPr="00AC1A1F">
        <w:rPr>
          <w:rFonts w:ascii="Times New Roman" w:hAnsi="Times New Roman" w:cs="Times New Roman"/>
          <w:sz w:val="24"/>
          <w:szCs w:val="24"/>
        </w:rPr>
        <w:t xml:space="preserve"> орган вправе в одностороннем порядке отказаться от исполнения договора путем направления Хозяйствующему субъекту уведомления об отказе от исполнения договора в следующих случаях: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наличия просрочки внесения платы за размещение нестационарного торгового объекта за два и более периода платежа;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не размещения нестационарного торгового объекта в течение 2 месяцев со дня подписания договора;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 xml:space="preserve">принятия решения о внесении изменений в схему размещения нестационарных торговых объектов по инициативе уполномоченного органа, повлекших невозможность дальнейшего размещения нестационарного торгового объекта в указанном месте, в случае отказа Хозяйствующего субъекта от предложенного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C1A1F">
        <w:rPr>
          <w:rFonts w:ascii="Times New Roman" w:hAnsi="Times New Roman" w:cs="Times New Roman"/>
          <w:sz w:val="24"/>
          <w:szCs w:val="24"/>
        </w:rPr>
        <w:t>полномоченным органом иного места размещения согласно схеме размещения нестационарных торговых объектов;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нарушения Хозяйствующим субъектом (два раза и более) требований, запретов, ограничений, установленных законодательством Российской Федерации, Ханты-Мансийского автономного округа - Югры, в том числе в сфере розничной продажи алкогольной продукции, зафиксированных в предписаниях и иных актах правоохранительных и контролирующих органов и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 или вступившим в законную силу приговором суда по уголовному делу;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нарушения Хозяйствующим субъектом (два раза и более) обязательных требований, установленных муниципальными правовыми актами и подтвержденных вступившим в законную силу постановлением о привлечении к административной ответственности;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выявления факта передачи (уступки) прав и обязанностей по договору третьим лицам, а также 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Уведомление об отказе от исполнения договора направляется Хозяйствующему субъекту заказным письмом с уведомлением о вручении или вручается лично.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Договор считается расторгнутым по истечении 10 дней со дня доставки уведомления о расторжении договора по адресу, указанному в договоре, либо личного вручения Хозяйствующему субъекту.</w:t>
      </w:r>
    </w:p>
    <w:p w:rsidR="009325BC" w:rsidRPr="00AF265B" w:rsidRDefault="009325BC" w:rsidP="009325B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Досрочное расторжение договора допускается в судебном порядке в соответствии с действующим законодательством Российской Федерации</w:t>
      </w:r>
      <w:r w:rsidRPr="00AF265B">
        <w:rPr>
          <w:rFonts w:ascii="Times New Roman" w:hAnsi="Times New Roman" w:cs="Times New Roman"/>
          <w:sz w:val="24"/>
          <w:szCs w:val="24"/>
        </w:rPr>
        <w:t>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.Прочие условия</w:t>
      </w:r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proofErr w:type="gramStart"/>
      <w:r>
        <w:rPr>
          <w:rFonts w:ascii="Times New Roman" w:hAnsi="Times New Roman"/>
          <w:sz w:val="24"/>
          <w:szCs w:val="24"/>
        </w:rPr>
        <w:t>1.Все</w:t>
      </w:r>
      <w:proofErr w:type="gramEnd"/>
      <w:r>
        <w:rPr>
          <w:rFonts w:ascii="Times New Roman" w:hAnsi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</w:t>
      </w:r>
      <w:proofErr w:type="gramStart"/>
      <w:r>
        <w:rPr>
          <w:rFonts w:ascii="Times New Roman" w:hAnsi="Times New Roman"/>
          <w:sz w:val="24"/>
          <w:szCs w:val="24"/>
        </w:rPr>
        <w:t>3.Взаимоотношения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>. Юридические адреса, реквизиты и подписи сторон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678"/>
        <w:gridCol w:w="4678"/>
      </w:tblGrid>
      <w:tr w:rsidR="00C67EF5" w:rsidTr="00B40B1E">
        <w:tc>
          <w:tcPr>
            <w:tcW w:w="4282" w:type="dxa"/>
            <w:hideMark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Хозяйствующий субъект:</w:t>
            </w:r>
          </w:p>
        </w:tc>
      </w:tr>
      <w:tr w:rsidR="00C67EF5" w:rsidTr="00B40B1E">
        <w:tc>
          <w:tcPr>
            <w:tcW w:w="4282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F5" w:rsidTr="00B40B1E">
        <w:tc>
          <w:tcPr>
            <w:tcW w:w="4282" w:type="dxa"/>
            <w:hideMark/>
          </w:tcPr>
          <w:p w:rsidR="002D4F81" w:rsidRDefault="002D4F81" w:rsidP="002D4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C67EF5" w:rsidRPr="00D46226" w:rsidRDefault="002D4F81" w:rsidP="00B4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67EF5"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экономического развития и инвестиций администрации города Мегиона</w:t>
            </w:r>
          </w:p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EF5" w:rsidRPr="00D46226" w:rsidRDefault="00C67EF5" w:rsidP="00B40B1E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C67EF5" w:rsidRDefault="00C67EF5" w:rsidP="004857EA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F5" w:rsidTr="00B40B1E">
        <w:tc>
          <w:tcPr>
            <w:tcW w:w="4282" w:type="dxa"/>
          </w:tcPr>
          <w:p w:rsidR="00C67EF5" w:rsidRPr="00D46226" w:rsidRDefault="00C67EF5" w:rsidP="00B40B1E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__________________В.П.Доронин</w:t>
            </w:r>
          </w:p>
          <w:p w:rsidR="00C67EF5" w:rsidRPr="00D46226" w:rsidRDefault="00C67EF5" w:rsidP="00B40B1E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7EF5" w:rsidRPr="004857EA" w:rsidRDefault="00C67EF5" w:rsidP="002D4F81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C67EF5" w:rsidTr="00B40B1E">
        <w:tc>
          <w:tcPr>
            <w:tcW w:w="4282" w:type="dxa"/>
          </w:tcPr>
          <w:p w:rsidR="00C67EF5" w:rsidRPr="00D46226" w:rsidRDefault="00C67EF5" w:rsidP="00B40B1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7EF5" w:rsidRPr="00D46226" w:rsidRDefault="00C67EF5" w:rsidP="00B40B1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</w:tc>
      </w:tr>
      <w:tr w:rsidR="00C67EF5" w:rsidTr="00B40B1E">
        <w:tc>
          <w:tcPr>
            <w:tcW w:w="4282" w:type="dxa"/>
          </w:tcPr>
          <w:p w:rsidR="00C67EF5" w:rsidRPr="00D46226" w:rsidRDefault="00C67EF5" w:rsidP="00B40B1E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7EF5" w:rsidRPr="00D46226" w:rsidRDefault="00C67EF5" w:rsidP="00B40B1E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975E6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E92F73" w:rsidRPr="009975E6" w:rsidRDefault="00E92F73" w:rsidP="009975E6">
      <w:bookmarkStart w:id="2" w:name="_GoBack"/>
      <w:bookmarkEnd w:id="2"/>
    </w:p>
    <w:sectPr w:rsidR="00E92F73" w:rsidRPr="009975E6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14E0F"/>
    <w:rsid w:val="00144371"/>
    <w:rsid w:val="001E651F"/>
    <w:rsid w:val="002714D2"/>
    <w:rsid w:val="002D4F81"/>
    <w:rsid w:val="00355558"/>
    <w:rsid w:val="00396672"/>
    <w:rsid w:val="003D3815"/>
    <w:rsid w:val="0044356E"/>
    <w:rsid w:val="004857EA"/>
    <w:rsid w:val="00533DD8"/>
    <w:rsid w:val="005A633A"/>
    <w:rsid w:val="00615563"/>
    <w:rsid w:val="006A11A7"/>
    <w:rsid w:val="00703E03"/>
    <w:rsid w:val="00714A80"/>
    <w:rsid w:val="00755971"/>
    <w:rsid w:val="007E3E7B"/>
    <w:rsid w:val="00842632"/>
    <w:rsid w:val="00854AE0"/>
    <w:rsid w:val="008A0932"/>
    <w:rsid w:val="009325BC"/>
    <w:rsid w:val="009975E6"/>
    <w:rsid w:val="009A7977"/>
    <w:rsid w:val="00A36AB8"/>
    <w:rsid w:val="00A86A40"/>
    <w:rsid w:val="00AA0C86"/>
    <w:rsid w:val="00C623E2"/>
    <w:rsid w:val="00C67EF5"/>
    <w:rsid w:val="00D42348"/>
    <w:rsid w:val="00D57D7F"/>
    <w:rsid w:val="00D85DF2"/>
    <w:rsid w:val="00DC0FD5"/>
    <w:rsid w:val="00DF536D"/>
    <w:rsid w:val="00E87C27"/>
    <w:rsid w:val="00E92F73"/>
    <w:rsid w:val="00EC7688"/>
    <w:rsid w:val="00F15B36"/>
    <w:rsid w:val="00F2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D0AE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11A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24</cp:revision>
  <cp:lastPrinted>2019-07-22T06:54:00Z</cp:lastPrinted>
  <dcterms:created xsi:type="dcterms:W3CDTF">2019-03-04T06:04:00Z</dcterms:created>
  <dcterms:modified xsi:type="dcterms:W3CDTF">2019-07-30T07:51:00Z</dcterms:modified>
</cp:coreProperties>
</file>